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6" w:type="pct"/>
        <w:tblBorders>
          <w:top w:val="nil"/>
          <w:left w:val="nil"/>
          <w:bottom w:val="nil"/>
          <w:right w:val="nil"/>
          <w:insideH w:val="nil"/>
          <w:insideV w:val="nil"/>
        </w:tblBorders>
        <w:tblCellMar>
          <w:top w:w="115" w:type="dxa"/>
          <w:bottom w:w="115" w:type="dxa"/>
        </w:tblCellMar>
        <w:tblLook w:val="0400" w:firstRow="0" w:lastRow="0" w:firstColumn="0" w:lastColumn="0" w:noHBand="0" w:noVBand="1"/>
      </w:tblPr>
      <w:tblGrid>
        <w:gridCol w:w="1981"/>
        <w:gridCol w:w="8596"/>
        <w:gridCol w:w="223"/>
        <w:gridCol w:w="13"/>
      </w:tblGrid>
      <w:tr w:rsidR="00025BBF" w:rsidRPr="0016605E" w14:paraId="62D07A75" w14:textId="77777777" w:rsidTr="051AD8E9">
        <w:trPr>
          <w:gridAfter w:val="1"/>
          <w:wAfter w:w="6" w:type="pct"/>
          <w:cantSplit/>
          <w:trHeight w:val="3980"/>
        </w:trPr>
        <w:tc>
          <w:tcPr>
            <w:tcW w:w="4994" w:type="pct"/>
            <w:gridSpan w:val="3"/>
          </w:tcPr>
          <w:p w14:paraId="345AB562" w14:textId="2FC7BA3B" w:rsidR="007C70C5" w:rsidRDefault="007C70C5" w:rsidP="051AD8E9">
            <w:pPr>
              <w:rPr>
                <w:rFonts w:ascii="Bebas Neue" w:eastAsia="Bebas Neue" w:hAnsi="Bebas Neue" w:cs="Bebas Neue"/>
                <w:color w:val="002060"/>
                <w:sz w:val="36"/>
                <w:szCs w:val="36"/>
              </w:rPr>
            </w:pPr>
            <w:r>
              <w:rPr>
                <w:b/>
                <w:noProof/>
                <w:color w:val="2B579A"/>
                <w:shd w:val="clear" w:color="auto" w:fill="E6E6E6"/>
              </w:rPr>
              <w:drawing>
                <wp:anchor distT="0" distB="0" distL="114300" distR="114300" simplePos="0" relativeHeight="251658240" behindDoc="1" locked="0" layoutInCell="1" allowOverlap="1" wp14:anchorId="15C0A436" wp14:editId="1C402B99">
                  <wp:simplePos x="0" y="0"/>
                  <wp:positionH relativeFrom="column">
                    <wp:posOffset>0</wp:posOffset>
                  </wp:positionH>
                  <wp:positionV relativeFrom="paragraph">
                    <wp:posOffset>-380647</wp:posOffset>
                  </wp:positionV>
                  <wp:extent cx="978353" cy="398939"/>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cstate="print">
                            <a:extLst>
                              <a:ext uri="{28A0092B-C50C-407E-A947-70E740481C1C}">
                                <a14:useLocalDpi xmlns:a14="http://schemas.microsoft.com/office/drawing/2010/main" val="0"/>
                              </a:ext>
                            </a:extLst>
                          </a:blip>
                          <a:srcRect t="30447" b="29005"/>
                          <a:stretch>
                            <a:fillRect/>
                          </a:stretch>
                        </pic:blipFill>
                        <pic:spPr>
                          <a:xfrm>
                            <a:off x="0" y="0"/>
                            <a:ext cx="978353" cy="398939"/>
                          </a:xfrm>
                          <a:prstGeom prst="rect">
                            <a:avLst/>
                          </a:prstGeom>
                          <a:ln/>
                        </pic:spPr>
                      </pic:pic>
                    </a:graphicData>
                  </a:graphic>
                  <wp14:sizeRelH relativeFrom="page">
                    <wp14:pctWidth>0</wp14:pctWidth>
                  </wp14:sizeRelH>
                  <wp14:sizeRelV relativeFrom="page">
                    <wp14:pctHeight>0</wp14:pctHeight>
                  </wp14:sizeRelV>
                </wp:anchor>
              </w:drawing>
            </w:r>
          </w:p>
          <w:p w14:paraId="508B7D9E" w14:textId="3871DC14" w:rsidR="0016605E" w:rsidRPr="004875EB" w:rsidRDefault="00487C19" w:rsidP="0016605E">
            <w:pPr>
              <w:rPr>
                <w:rFonts w:ascii="Bebas Neue" w:eastAsia="Bebas Neue" w:hAnsi="Bebas Neue" w:cs="Bebas Neue"/>
                <w:color w:val="FF0000"/>
                <w:sz w:val="44"/>
                <w:szCs w:val="44"/>
              </w:rPr>
            </w:pPr>
            <w:r>
              <w:rPr>
                <w:rFonts w:ascii="Bebas Neue" w:eastAsia="Bebas Neue" w:hAnsi="Bebas Neue" w:cs="Bebas Neue"/>
                <w:color w:val="002060"/>
                <w:sz w:val="32"/>
                <w:szCs w:val="32"/>
              </w:rPr>
              <w:t>MSK Strategic Brief – High Risk</w:t>
            </w:r>
          </w:p>
          <w:p w14:paraId="125EE4E4" w14:textId="77777777" w:rsidR="00025BBF" w:rsidRPr="0015132B" w:rsidRDefault="00025BBF" w:rsidP="00AD19BE">
            <w:pPr>
              <w:rPr>
                <w:rFonts w:ascii="Bebas Neue" w:eastAsia="Bebas Neue" w:hAnsi="Bebas Neue" w:cs="Bebas Neue"/>
                <w:color w:val="4F81BD"/>
                <w:sz w:val="28"/>
                <w:szCs w:val="28"/>
              </w:rPr>
            </w:pPr>
          </w:p>
          <w:p w14:paraId="52FFE4C2" w14:textId="77777777" w:rsidR="007C70C5" w:rsidRDefault="007C70C5" w:rsidP="007C70C5">
            <w:pPr>
              <w:rPr>
                <w:rFonts w:ascii="Bebas Neue" w:eastAsia="Bebas Neue" w:hAnsi="Bebas Neue" w:cs="Bebas Neue"/>
                <w:color w:val="4F81BD"/>
                <w:sz w:val="40"/>
                <w:szCs w:val="40"/>
              </w:rPr>
            </w:pPr>
            <w:r w:rsidRPr="0015132B">
              <w:rPr>
                <w:rFonts w:ascii="Bebas Neue" w:eastAsia="Bebas Neue" w:hAnsi="Bebas Neue" w:cs="Bebas Neue"/>
                <w:color w:val="4F81BD"/>
                <w:sz w:val="40"/>
                <w:szCs w:val="40"/>
              </w:rPr>
              <w:t>Marketing strategic brief Intake</w:t>
            </w:r>
            <w:r w:rsidRPr="0015132B">
              <w:rPr>
                <w:rFonts w:ascii="Bebas Neue" w:eastAsia="Bebas Neue" w:hAnsi="Bebas Neue" w:cs="Bebas Neue"/>
                <w:color w:val="4F81BD"/>
                <w:sz w:val="48"/>
                <w:szCs w:val="48"/>
              </w:rPr>
              <w:t xml:space="preserve"> </w:t>
            </w:r>
            <w:r>
              <w:rPr>
                <w:rFonts w:ascii="Bebas Neue" w:eastAsia="Bebas Neue" w:hAnsi="Bebas Neue" w:cs="Bebas Neue"/>
                <w:color w:val="4F81BD"/>
              </w:rPr>
              <w:t>(complex/moderate strategy project only)</w:t>
            </w:r>
          </w:p>
          <w:p w14:paraId="3DF7DA77" w14:textId="54DB134D" w:rsidR="007C70C5" w:rsidRDefault="007C70C5" w:rsidP="007C70C5">
            <w:pPr>
              <w:rPr>
                <w:rFonts w:ascii="Bebas Neue" w:eastAsia="Bebas Neue" w:hAnsi="Bebas Neue" w:cs="Bebas Neue"/>
                <w:color w:val="002060"/>
                <w:sz w:val="32"/>
                <w:szCs w:val="32"/>
              </w:rPr>
            </w:pPr>
            <w:r w:rsidRPr="25E3A33D">
              <w:rPr>
                <w:rFonts w:ascii="DM Sans" w:eastAsia="DM Sans" w:hAnsi="DM Sans" w:cs="DM Sans"/>
                <w:b/>
                <w:bCs/>
                <w:sz w:val="16"/>
                <w:szCs w:val="16"/>
              </w:rPr>
              <w:t xml:space="preserve">Defining the Approach &amp; Plan of Action: </w:t>
            </w:r>
            <w:r w:rsidRPr="25E3A33D">
              <w:rPr>
                <w:rFonts w:ascii="DM Sans" w:eastAsia="DM Sans" w:hAnsi="DM Sans" w:cs="DM Sans"/>
                <w:sz w:val="16"/>
                <w:szCs w:val="16"/>
              </w:rPr>
              <w:t>Once project scope is assessed or determined, please answer the following questions to begin building out the strategy. This should be a collaborative effort with Marketing leaders. If you have completed a Front Door Intake, you can leverage that information and evolve/update as needed. Attach any Front Door Intake documents.</w:t>
            </w:r>
          </w:p>
          <w:p w14:paraId="5131E920" w14:textId="77777777" w:rsidR="00025BBF" w:rsidRPr="0016605E" w:rsidRDefault="00025BBF" w:rsidP="00AD19BE">
            <w:pPr>
              <w:keepNext/>
              <w:rPr>
                <w:rFonts w:ascii="Bebas Neue" w:eastAsia="Bebas Neue" w:hAnsi="Bebas Neue" w:cs="Bebas Neue"/>
                <w:color w:val="002060"/>
                <w:sz w:val="32"/>
                <w:szCs w:val="32"/>
              </w:rPr>
            </w:pPr>
          </w:p>
          <w:tbl>
            <w:tblPr>
              <w:tblW w:w="10448" w:type="dxa"/>
              <w:tblInd w:w="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4410"/>
              <w:gridCol w:w="6038"/>
            </w:tblGrid>
            <w:tr w:rsidR="00025BBF" w:rsidRPr="0016605E" w14:paraId="0B00355B" w14:textId="77777777" w:rsidTr="005C75C6">
              <w:trPr>
                <w:trHeight w:val="222"/>
              </w:trPr>
              <w:tc>
                <w:tcPr>
                  <w:tcW w:w="4410" w:type="dxa"/>
                  <w:tcMar>
                    <w:top w:w="100" w:type="dxa"/>
                    <w:left w:w="100" w:type="dxa"/>
                    <w:bottom w:w="100" w:type="dxa"/>
                    <w:right w:w="100" w:type="dxa"/>
                  </w:tcMar>
                </w:tcPr>
                <w:p w14:paraId="02C95F00" w14:textId="77777777" w:rsidR="00025BBF" w:rsidRPr="0016605E" w:rsidRDefault="00025BBF" w:rsidP="00AD19BE">
                  <w:pPr>
                    <w:rPr>
                      <w:rFonts w:ascii="Bebas Neue" w:eastAsia="Bebas Neue" w:hAnsi="Bebas Neue" w:cs="Bebas Neue"/>
                      <w:color w:val="002060"/>
                      <w:sz w:val="32"/>
                      <w:szCs w:val="32"/>
                    </w:rPr>
                  </w:pPr>
                  <w:r w:rsidRPr="0016605E">
                    <w:rPr>
                      <w:rFonts w:ascii="DM Sans" w:eastAsia="DM Sans" w:hAnsi="DM Sans" w:cs="DM Sans"/>
                      <w:sz w:val="16"/>
                      <w:szCs w:val="16"/>
                    </w:rPr>
                    <w:t>Submitted by:</w:t>
                  </w:r>
                </w:p>
              </w:tc>
              <w:tc>
                <w:tcPr>
                  <w:tcW w:w="6038" w:type="dxa"/>
                  <w:tcMar>
                    <w:top w:w="100" w:type="dxa"/>
                    <w:left w:w="100" w:type="dxa"/>
                    <w:bottom w:w="100" w:type="dxa"/>
                    <w:right w:w="100" w:type="dxa"/>
                  </w:tcMar>
                </w:tcPr>
                <w:p w14:paraId="024E2579" w14:textId="77777777" w:rsidR="00025BBF" w:rsidRPr="0016605E" w:rsidRDefault="00025BBF" w:rsidP="00AD19BE">
                  <w:pPr>
                    <w:rPr>
                      <w:rFonts w:ascii="Bebas Neue" w:eastAsia="Bebas Neue" w:hAnsi="Bebas Neue" w:cs="Bebas Neue"/>
                      <w:color w:val="002060"/>
                      <w:sz w:val="32"/>
                      <w:szCs w:val="32"/>
                    </w:rPr>
                  </w:pPr>
                  <w:r w:rsidRPr="0016605E">
                    <w:rPr>
                      <w:rFonts w:ascii="DM Sans" w:eastAsia="DM Sans" w:hAnsi="DM Sans" w:cs="DM Sans"/>
                      <w:sz w:val="16"/>
                      <w:szCs w:val="16"/>
                    </w:rPr>
                    <w:t>Submission Date:</w:t>
                  </w:r>
                </w:p>
              </w:tc>
            </w:tr>
            <w:tr w:rsidR="00025BBF" w:rsidRPr="0016605E" w14:paraId="4D47A953" w14:textId="77777777" w:rsidTr="005C75C6">
              <w:trPr>
                <w:trHeight w:val="141"/>
              </w:trPr>
              <w:tc>
                <w:tcPr>
                  <w:tcW w:w="4410" w:type="dxa"/>
                  <w:tcMar>
                    <w:top w:w="100" w:type="dxa"/>
                    <w:left w:w="100" w:type="dxa"/>
                    <w:bottom w:w="100" w:type="dxa"/>
                    <w:right w:w="100" w:type="dxa"/>
                  </w:tcMar>
                </w:tcPr>
                <w:p w14:paraId="220B967C" w14:textId="77777777" w:rsidR="00025BBF" w:rsidRPr="0016605E" w:rsidRDefault="00025BBF" w:rsidP="00AD19BE">
                  <w:pPr>
                    <w:rPr>
                      <w:rFonts w:ascii="Bebas Neue" w:eastAsia="Bebas Neue" w:hAnsi="Bebas Neue" w:cs="Bebas Neue"/>
                      <w:color w:val="002060"/>
                      <w:sz w:val="32"/>
                      <w:szCs w:val="32"/>
                    </w:rPr>
                  </w:pPr>
                  <w:r w:rsidRPr="0016605E">
                    <w:rPr>
                      <w:rFonts w:ascii="DM Sans" w:eastAsia="DM Sans" w:hAnsi="DM Sans" w:cs="DM Sans"/>
                      <w:sz w:val="16"/>
                      <w:szCs w:val="16"/>
                    </w:rPr>
                    <w:t>Budget:</w:t>
                  </w:r>
                </w:p>
              </w:tc>
              <w:tc>
                <w:tcPr>
                  <w:tcW w:w="6038" w:type="dxa"/>
                  <w:tcMar>
                    <w:top w:w="100" w:type="dxa"/>
                    <w:left w:w="100" w:type="dxa"/>
                    <w:bottom w:w="100" w:type="dxa"/>
                    <w:right w:w="100" w:type="dxa"/>
                  </w:tcMar>
                </w:tcPr>
                <w:p w14:paraId="3198C844" w14:textId="77777777" w:rsidR="00025BBF" w:rsidRPr="0016605E" w:rsidRDefault="00025BBF" w:rsidP="00AD19BE">
                  <w:pPr>
                    <w:rPr>
                      <w:rFonts w:ascii="Bebas Neue" w:eastAsia="Bebas Neue" w:hAnsi="Bebas Neue" w:cs="Bebas Neue"/>
                      <w:color w:val="002060"/>
                      <w:sz w:val="32"/>
                      <w:szCs w:val="32"/>
                    </w:rPr>
                  </w:pPr>
                  <w:r w:rsidRPr="0016605E">
                    <w:rPr>
                      <w:rFonts w:ascii="DM Sans" w:eastAsia="DM Sans" w:hAnsi="DM Sans" w:cs="DM Sans"/>
                      <w:sz w:val="16"/>
                      <w:szCs w:val="16"/>
                    </w:rPr>
                    <w:t>Desired Delivery Date:</w:t>
                  </w:r>
                </w:p>
              </w:tc>
            </w:tr>
          </w:tbl>
          <w:p w14:paraId="5137C013" w14:textId="77777777" w:rsidR="00025BBF" w:rsidRPr="0016605E" w:rsidRDefault="00025BBF" w:rsidP="00AD19BE">
            <w:pPr>
              <w:keepNext/>
              <w:rPr>
                <w:rFonts w:ascii="Bebas Neue" w:eastAsia="Bebas Neue" w:hAnsi="Bebas Neue" w:cs="Bebas Neue"/>
                <w:color w:val="002060"/>
                <w:sz w:val="32"/>
                <w:szCs w:val="32"/>
              </w:rPr>
            </w:pPr>
          </w:p>
        </w:tc>
      </w:tr>
      <w:tr w:rsidR="00025BBF" w:rsidRPr="0016605E" w14:paraId="57F969E6" w14:textId="77777777" w:rsidTr="00057BD4">
        <w:trPr>
          <w:cantSplit/>
          <w:trHeight w:val="1112"/>
        </w:trPr>
        <w:tc>
          <w:tcPr>
            <w:tcW w:w="916" w:type="pct"/>
            <w:tcBorders>
              <w:top w:val="single" w:sz="24" w:space="0" w:color="FFFFFF" w:themeColor="background1"/>
              <w:bottom w:val="single" w:sz="48" w:space="0" w:color="FFFFFF" w:themeColor="background1"/>
              <w:right w:val="single" w:sz="18" w:space="0" w:color="ED7D31" w:themeColor="accent2"/>
            </w:tcBorders>
          </w:tcPr>
          <w:p w14:paraId="6C322E32" w14:textId="3BB665D8" w:rsidR="00025BBF" w:rsidRPr="00057BD4" w:rsidRDefault="00CB38DE" w:rsidP="005C75C6">
            <w:pPr>
              <w:keepNext/>
              <w:rPr>
                <w:rFonts w:ascii="Bebas Neue" w:eastAsia="Bebas Neue" w:hAnsi="Bebas Neue" w:cs="Bebas Neue"/>
                <w:color w:val="ED7D31"/>
                <w:sz w:val="28"/>
                <w:szCs w:val="28"/>
              </w:rPr>
            </w:pPr>
            <w:r w:rsidRPr="00057BD4">
              <w:rPr>
                <w:rFonts w:ascii="Bebas Neue" w:eastAsia="Bebas Neue" w:hAnsi="Bebas Neue" w:cs="Bebas Neue"/>
                <w:color w:val="ED7D31"/>
                <w:sz w:val="28"/>
                <w:szCs w:val="28"/>
              </w:rPr>
              <w:lastRenderedPageBreak/>
              <w:t>What are we trying to achieve?</w:t>
            </w:r>
          </w:p>
        </w:tc>
        <w:tc>
          <w:tcPr>
            <w:tcW w:w="3975" w:type="pct"/>
            <w:tcBorders>
              <w:top w:val="single" w:sz="24" w:space="0" w:color="FFFFFF" w:themeColor="background1"/>
              <w:left w:val="single" w:sz="18" w:space="0" w:color="ED7D31" w:themeColor="accent2"/>
              <w:bottom w:val="single" w:sz="48" w:space="0" w:color="FFFFFF" w:themeColor="background1"/>
            </w:tcBorders>
          </w:tcPr>
          <w:p w14:paraId="1F3283E2" w14:textId="3E05A136" w:rsidR="000A3ACE" w:rsidRDefault="00CB38DE" w:rsidP="25E3A33D">
            <w:pPr>
              <w:rPr>
                <w:rFonts w:ascii="DM Sans" w:eastAsia="DM Sans" w:hAnsi="DM Sans" w:cs="DM Sans"/>
                <w:b/>
                <w:bCs/>
                <w:sz w:val="16"/>
                <w:szCs w:val="16"/>
              </w:rPr>
            </w:pPr>
            <w:r>
              <w:rPr>
                <w:rFonts w:ascii="DM Sans" w:eastAsia="DM Sans" w:hAnsi="DM Sans" w:cs="DM Sans"/>
                <w:b/>
                <w:bCs/>
                <w:sz w:val="16"/>
                <w:szCs w:val="16"/>
              </w:rPr>
              <w:t>Define the business or marketing goal</w:t>
            </w:r>
            <w:r w:rsidR="00652C45">
              <w:rPr>
                <w:rFonts w:ascii="DM Sans" w:eastAsia="DM Sans" w:hAnsi="DM Sans" w:cs="DM Sans"/>
                <w:b/>
                <w:bCs/>
                <w:sz w:val="16"/>
                <w:szCs w:val="16"/>
              </w:rPr>
              <w:t xml:space="preserve">. Explain </w:t>
            </w:r>
            <w:r w:rsidR="00BF5E94">
              <w:rPr>
                <w:rFonts w:ascii="DM Sans" w:eastAsia="DM Sans" w:hAnsi="DM Sans" w:cs="DM Sans"/>
                <w:b/>
                <w:bCs/>
                <w:sz w:val="16"/>
                <w:szCs w:val="16"/>
              </w:rPr>
              <w:t>w</w:t>
            </w:r>
            <w:r w:rsidR="00790750">
              <w:rPr>
                <w:rFonts w:ascii="DM Sans" w:eastAsia="DM Sans" w:hAnsi="DM Sans" w:cs="DM Sans"/>
                <w:b/>
                <w:bCs/>
                <w:sz w:val="16"/>
                <w:szCs w:val="16"/>
              </w:rPr>
              <w:t xml:space="preserve">hat success looks like for </w:t>
            </w:r>
            <w:r w:rsidR="00652C45">
              <w:rPr>
                <w:rFonts w:ascii="DM Sans" w:eastAsia="DM Sans" w:hAnsi="DM Sans" w:cs="DM Sans"/>
                <w:b/>
                <w:bCs/>
                <w:sz w:val="16"/>
                <w:szCs w:val="16"/>
              </w:rPr>
              <w:t>us</w:t>
            </w:r>
            <w:r w:rsidR="00790750">
              <w:rPr>
                <w:rFonts w:ascii="DM Sans" w:eastAsia="DM Sans" w:hAnsi="DM Sans" w:cs="DM Sans"/>
                <w:b/>
                <w:bCs/>
                <w:sz w:val="16"/>
                <w:szCs w:val="16"/>
              </w:rPr>
              <w:t xml:space="preserve"> and why </w:t>
            </w:r>
            <w:r w:rsidR="00CC3E42">
              <w:rPr>
                <w:rFonts w:ascii="DM Sans" w:eastAsia="DM Sans" w:hAnsi="DM Sans" w:cs="DM Sans"/>
                <w:b/>
                <w:bCs/>
                <w:sz w:val="16"/>
                <w:szCs w:val="16"/>
              </w:rPr>
              <w:t xml:space="preserve">this work </w:t>
            </w:r>
            <w:r w:rsidR="00790750">
              <w:rPr>
                <w:rFonts w:ascii="DM Sans" w:eastAsia="DM Sans" w:hAnsi="DM Sans" w:cs="DM Sans"/>
                <w:b/>
                <w:bCs/>
                <w:sz w:val="16"/>
                <w:szCs w:val="16"/>
              </w:rPr>
              <w:t>matters to the audience</w:t>
            </w:r>
            <w:r w:rsidR="00BF5E94">
              <w:rPr>
                <w:rFonts w:ascii="DM Sans" w:eastAsia="DM Sans" w:hAnsi="DM Sans" w:cs="DM Sans"/>
                <w:b/>
                <w:bCs/>
                <w:sz w:val="16"/>
                <w:szCs w:val="16"/>
              </w:rPr>
              <w:t xml:space="preserve">. </w:t>
            </w:r>
          </w:p>
          <w:p w14:paraId="3EEB4A64" w14:textId="77777777" w:rsidR="00BB0595" w:rsidRDefault="00BB0595" w:rsidP="25E3A33D">
            <w:pPr>
              <w:rPr>
                <w:rFonts w:ascii="DM Sans" w:eastAsia="DM Sans" w:hAnsi="DM Sans" w:cs="DM Sans"/>
                <w:b/>
                <w:bCs/>
                <w:sz w:val="16"/>
                <w:szCs w:val="16"/>
              </w:rPr>
            </w:pPr>
          </w:p>
          <w:p w14:paraId="66F687E5" w14:textId="77777777" w:rsidR="00EF51BD" w:rsidRPr="00EF51BD" w:rsidRDefault="00EF51BD" w:rsidP="00EF51BD">
            <w:pPr>
              <w:spacing w:after="160"/>
              <w:rPr>
                <w:rFonts w:ascii="DM Sans" w:hAnsi="DM Sans"/>
                <w:sz w:val="16"/>
                <w:szCs w:val="16"/>
              </w:rPr>
            </w:pPr>
            <w:r w:rsidRPr="00EF51BD">
              <w:rPr>
                <w:rFonts w:ascii="DM Sans" w:hAnsi="DM Sans"/>
                <w:sz w:val="16"/>
                <w:szCs w:val="16"/>
              </w:rPr>
              <w:t>Musculoskeletal cost trends continue to rise, driven by high-cost imaging (MRIs) and procedures. The primary business goal is to influence high-risk members with back and spine pain to utilize and adhere to a Physical Therapy (PT) care plan before resorting to more invasive, costly interventions.</w:t>
            </w:r>
          </w:p>
          <w:p w14:paraId="1AC85474" w14:textId="77777777" w:rsidR="00EF51BD" w:rsidRPr="00EF51BD" w:rsidRDefault="00EF51BD" w:rsidP="00EF51BD">
            <w:pPr>
              <w:spacing w:after="160"/>
              <w:rPr>
                <w:rFonts w:ascii="DM Sans" w:hAnsi="DM Sans"/>
                <w:sz w:val="16"/>
                <w:szCs w:val="16"/>
              </w:rPr>
            </w:pPr>
            <w:r w:rsidRPr="00EF51BD">
              <w:rPr>
                <w:rFonts w:ascii="DM Sans" w:hAnsi="DM Sans"/>
                <w:sz w:val="16"/>
                <w:szCs w:val="16"/>
              </w:rPr>
              <w:t>Success for us is defined by:</w:t>
            </w:r>
          </w:p>
          <w:p w14:paraId="5D506916" w14:textId="77777777" w:rsidR="00A70A53" w:rsidRDefault="00EF51BD" w:rsidP="00EF51BD">
            <w:pPr>
              <w:pStyle w:val="ListBullet"/>
              <w:numPr>
                <w:ilvl w:val="0"/>
                <w:numId w:val="9"/>
              </w:numPr>
              <w:spacing w:after="80"/>
              <w:rPr>
                <w:rFonts w:ascii="DM Sans" w:hAnsi="DM Sans"/>
                <w:sz w:val="16"/>
                <w:szCs w:val="16"/>
              </w:rPr>
            </w:pPr>
            <w:r w:rsidRPr="00EF51BD">
              <w:rPr>
                <w:rFonts w:ascii="DM Sans" w:hAnsi="DM Sans"/>
                <w:sz w:val="16"/>
                <w:szCs w:val="16"/>
              </w:rPr>
              <w:t>Decreasing the volume of members who progress to more severe care stages.</w:t>
            </w:r>
          </w:p>
          <w:p w14:paraId="153D0288" w14:textId="77777777" w:rsidR="00A70A53" w:rsidRDefault="00EF51BD" w:rsidP="00EF51BD">
            <w:pPr>
              <w:pStyle w:val="ListBullet"/>
              <w:numPr>
                <w:ilvl w:val="0"/>
                <w:numId w:val="9"/>
              </w:numPr>
              <w:spacing w:after="80"/>
              <w:rPr>
                <w:rFonts w:ascii="DM Sans" w:hAnsi="DM Sans"/>
                <w:sz w:val="16"/>
                <w:szCs w:val="16"/>
              </w:rPr>
            </w:pPr>
            <w:r w:rsidRPr="00A70A53">
              <w:rPr>
                <w:rFonts w:ascii="DM Sans" w:hAnsi="DM Sans"/>
                <w:sz w:val="16"/>
                <w:szCs w:val="16"/>
              </w:rPr>
              <w:t>Reducing unnecessary imaging services and surgeries.</w:t>
            </w:r>
          </w:p>
          <w:p w14:paraId="4BA9C503" w14:textId="77777777" w:rsidR="00A70A53" w:rsidRDefault="00EF51BD" w:rsidP="00EF51BD">
            <w:pPr>
              <w:pStyle w:val="ListBullet"/>
              <w:numPr>
                <w:ilvl w:val="0"/>
                <w:numId w:val="9"/>
              </w:numPr>
              <w:spacing w:after="80"/>
              <w:rPr>
                <w:rFonts w:ascii="DM Sans" w:hAnsi="DM Sans"/>
                <w:sz w:val="16"/>
                <w:szCs w:val="16"/>
              </w:rPr>
            </w:pPr>
            <w:r w:rsidRPr="00A70A53">
              <w:rPr>
                <w:rFonts w:ascii="DM Sans" w:hAnsi="DM Sans"/>
                <w:sz w:val="16"/>
                <w:szCs w:val="16"/>
              </w:rPr>
              <w:t>Improving member health outcomes.</w:t>
            </w:r>
          </w:p>
          <w:p w14:paraId="139B330B" w14:textId="526A1B65" w:rsidR="00EF51BD" w:rsidRPr="00A70A53" w:rsidRDefault="00EF51BD" w:rsidP="00EF51BD">
            <w:pPr>
              <w:pStyle w:val="ListBullet"/>
              <w:numPr>
                <w:ilvl w:val="0"/>
                <w:numId w:val="9"/>
              </w:numPr>
              <w:spacing w:after="80"/>
              <w:rPr>
                <w:rFonts w:ascii="DM Sans" w:hAnsi="DM Sans"/>
                <w:sz w:val="16"/>
                <w:szCs w:val="16"/>
              </w:rPr>
            </w:pPr>
            <w:r w:rsidRPr="00A70A53">
              <w:rPr>
                <w:rFonts w:ascii="DM Sans" w:hAnsi="DM Sans"/>
                <w:sz w:val="16"/>
                <w:szCs w:val="16"/>
              </w:rPr>
              <w:t>Decreasing overall member and plan costs.</w:t>
            </w:r>
          </w:p>
          <w:p w14:paraId="4401F66D" w14:textId="77777777" w:rsidR="00EF51BD" w:rsidRPr="00EF51BD" w:rsidRDefault="00EF51BD" w:rsidP="00EF51BD">
            <w:pPr>
              <w:spacing w:after="160"/>
              <w:rPr>
                <w:rFonts w:ascii="DM Sans" w:hAnsi="DM Sans"/>
                <w:sz w:val="16"/>
                <w:szCs w:val="16"/>
              </w:rPr>
            </w:pPr>
            <w:r w:rsidRPr="00EF51BD">
              <w:rPr>
                <w:rFonts w:ascii="DM Sans" w:hAnsi="DM Sans"/>
                <w:sz w:val="16"/>
                <w:szCs w:val="16"/>
              </w:rPr>
              <w:t>This matters to the audience because it offers them a more effective, less invasive path to long-term recovery, empowering them to treat the root cause of their pain and avoid the risks and costs of surgery.</w:t>
            </w:r>
          </w:p>
          <w:p w14:paraId="592D643C" w14:textId="77777777" w:rsidR="00025BBF" w:rsidRPr="0016605E" w:rsidRDefault="00025BBF" w:rsidP="0072252D">
            <w:pPr>
              <w:rPr>
                <w:rFonts w:ascii="DM Sans" w:eastAsia="DM Sans" w:hAnsi="DM Sans" w:cs="DM Sans"/>
                <w:sz w:val="16"/>
                <w:szCs w:val="16"/>
              </w:rPr>
            </w:pPr>
          </w:p>
        </w:tc>
        <w:tc>
          <w:tcPr>
            <w:tcW w:w="109" w:type="pct"/>
            <w:gridSpan w:val="2"/>
          </w:tcPr>
          <w:p w14:paraId="3D6B49C2" w14:textId="77777777" w:rsidR="00025BBF" w:rsidRPr="0016605E" w:rsidRDefault="00025BBF" w:rsidP="00AD19BE">
            <w:pPr>
              <w:widowControl w:val="0"/>
              <w:pBdr>
                <w:top w:val="nil"/>
                <w:left w:val="nil"/>
                <w:bottom w:val="nil"/>
                <w:right w:val="nil"/>
                <w:between w:val="nil"/>
              </w:pBdr>
              <w:spacing w:line="276" w:lineRule="auto"/>
              <w:rPr>
                <w:rFonts w:ascii="DM Sans" w:eastAsia="DM Sans" w:hAnsi="DM Sans" w:cs="DM Sans"/>
                <w:color w:val="FF9114"/>
                <w:sz w:val="20"/>
                <w:szCs w:val="20"/>
              </w:rPr>
            </w:pPr>
          </w:p>
        </w:tc>
      </w:tr>
      <w:tr w:rsidR="00025BBF" w:rsidRPr="0016605E" w14:paraId="412CDB16" w14:textId="77777777" w:rsidTr="00057BD4">
        <w:trPr>
          <w:gridAfter w:val="2"/>
          <w:wAfter w:w="109" w:type="pct"/>
          <w:cantSplit/>
          <w:trHeight w:val="1547"/>
        </w:trPr>
        <w:tc>
          <w:tcPr>
            <w:tcW w:w="916" w:type="pct"/>
            <w:tcBorders>
              <w:top w:val="single" w:sz="48" w:space="0" w:color="FFFFFF" w:themeColor="background1"/>
              <w:right w:val="single" w:sz="18" w:space="0" w:color="ED7D31" w:themeColor="accent2"/>
            </w:tcBorders>
          </w:tcPr>
          <w:p w14:paraId="25CE98AA" w14:textId="367F18E0" w:rsidR="00025BBF" w:rsidRPr="00057BD4" w:rsidRDefault="008B7449" w:rsidP="00535628">
            <w:pPr>
              <w:keepNext/>
              <w:rPr>
                <w:rFonts w:ascii="Bebas Neue" w:eastAsia="Bebas Neue" w:hAnsi="Bebas Neue" w:cs="Bebas Neue"/>
                <w:color w:val="ED7D31"/>
                <w:sz w:val="28"/>
                <w:szCs w:val="28"/>
              </w:rPr>
            </w:pPr>
            <w:r w:rsidRPr="00057BD4">
              <w:rPr>
                <w:rFonts w:ascii="Bebas Neue" w:eastAsia="Bebas Neue" w:hAnsi="Bebas Neue" w:cs="Bebas Neue"/>
                <w:color w:val="ED7D31"/>
                <w:sz w:val="28"/>
                <w:szCs w:val="28"/>
              </w:rPr>
              <w:t xml:space="preserve">Who </w:t>
            </w:r>
            <w:r w:rsidR="00057BD4" w:rsidRPr="00057BD4">
              <w:rPr>
                <w:rFonts w:ascii="Bebas Neue" w:eastAsia="Bebas Neue" w:hAnsi="Bebas Neue" w:cs="Bebas Neue"/>
                <w:color w:val="ED7D31"/>
                <w:sz w:val="28"/>
                <w:szCs w:val="28"/>
              </w:rPr>
              <w:t>do we want</w:t>
            </w:r>
            <w:r w:rsidRPr="00057BD4">
              <w:rPr>
                <w:rFonts w:ascii="Bebas Neue" w:eastAsia="Bebas Neue" w:hAnsi="Bebas Neue" w:cs="Bebas Neue"/>
                <w:color w:val="ED7D31"/>
                <w:sz w:val="28"/>
                <w:szCs w:val="28"/>
              </w:rPr>
              <w:t xml:space="preserve"> to reach</w:t>
            </w:r>
            <w:r w:rsidR="00D321F3" w:rsidRPr="00057BD4">
              <w:rPr>
                <w:rFonts w:ascii="Bebas Neue" w:eastAsia="Bebas Neue" w:hAnsi="Bebas Neue" w:cs="Bebas Neue"/>
                <w:color w:val="ED7D31"/>
                <w:sz w:val="28"/>
                <w:szCs w:val="28"/>
              </w:rPr>
              <w:t xml:space="preserve"> &amp; what do we know about them? </w:t>
            </w:r>
          </w:p>
        </w:tc>
        <w:tc>
          <w:tcPr>
            <w:tcW w:w="3975" w:type="pct"/>
            <w:tcBorders>
              <w:top w:val="single" w:sz="48" w:space="0" w:color="FFFFFF" w:themeColor="background1"/>
              <w:left w:val="single" w:sz="18" w:space="0" w:color="ED7D31" w:themeColor="accent2"/>
              <w:right w:val="nil"/>
            </w:tcBorders>
          </w:tcPr>
          <w:p w14:paraId="01C38263" w14:textId="2DD21C6D" w:rsidR="00025BBF" w:rsidRPr="0016605E" w:rsidRDefault="00964B1C" w:rsidP="00535628">
            <w:pPr>
              <w:pBdr>
                <w:top w:val="nil"/>
                <w:left w:val="nil"/>
                <w:bottom w:val="nil"/>
                <w:right w:val="nil"/>
                <w:between w:val="nil"/>
              </w:pBdr>
              <w:rPr>
                <w:rFonts w:ascii="DM Sans" w:eastAsia="DM Sans" w:hAnsi="DM Sans" w:cs="DM Sans"/>
                <w:b/>
                <w:color w:val="000000"/>
                <w:sz w:val="16"/>
                <w:szCs w:val="16"/>
              </w:rPr>
            </w:pPr>
            <w:r w:rsidRPr="00B227C3">
              <w:rPr>
                <w:rFonts w:ascii="DM Sans" w:eastAsia="DM Sans" w:hAnsi="DM Sans" w:cs="DM Sans"/>
                <w:b/>
                <w:bCs/>
                <w:sz w:val="16"/>
                <w:szCs w:val="16"/>
              </w:rPr>
              <w:t xml:space="preserve">Tell us what you know about </w:t>
            </w:r>
            <w:r w:rsidR="00B74790" w:rsidRPr="00B227C3">
              <w:rPr>
                <w:rFonts w:ascii="DM Sans" w:eastAsia="DM Sans" w:hAnsi="DM Sans" w:cs="DM Sans"/>
                <w:b/>
                <w:bCs/>
                <w:sz w:val="16"/>
                <w:szCs w:val="16"/>
              </w:rPr>
              <w:t>the audience you’re trying to impact</w:t>
            </w:r>
            <w:r w:rsidR="00697461" w:rsidRPr="00B227C3">
              <w:rPr>
                <w:rFonts w:ascii="DM Sans" w:eastAsia="DM Sans" w:hAnsi="DM Sans" w:cs="DM Sans"/>
                <w:b/>
                <w:bCs/>
                <w:sz w:val="16"/>
                <w:szCs w:val="16"/>
              </w:rPr>
              <w:t xml:space="preserve">. </w:t>
            </w:r>
            <w:r w:rsidR="00202BE7" w:rsidRPr="00B227C3">
              <w:rPr>
                <w:rFonts w:ascii="DM Sans" w:eastAsia="DM Sans" w:hAnsi="DM Sans" w:cs="DM Sans"/>
                <w:b/>
                <w:bCs/>
                <w:sz w:val="16"/>
                <w:szCs w:val="16"/>
              </w:rPr>
              <w:t>Who are they, what drives their decisi</w:t>
            </w:r>
            <w:r w:rsidR="00B04FE6" w:rsidRPr="00B227C3">
              <w:rPr>
                <w:rFonts w:ascii="DM Sans" w:eastAsia="DM Sans" w:hAnsi="DM Sans" w:cs="DM Sans"/>
                <w:b/>
                <w:bCs/>
                <w:sz w:val="16"/>
                <w:szCs w:val="16"/>
              </w:rPr>
              <w:t>ons, and how do they currently view or interact with us? Share any insights or habits that can inform how we connect with them.</w:t>
            </w:r>
            <w:r w:rsidR="00B04FE6">
              <w:rPr>
                <w:b/>
                <w:color w:val="000000"/>
                <w:sz w:val="16"/>
                <w:szCs w:val="16"/>
              </w:rPr>
              <w:t xml:space="preserve"> </w:t>
            </w:r>
            <w:r w:rsidR="00344D6E">
              <w:rPr>
                <w:b/>
                <w:color w:val="000000"/>
                <w:sz w:val="16"/>
                <w:szCs w:val="16"/>
              </w:rPr>
              <w:t xml:space="preserve"> </w:t>
            </w:r>
            <w:r w:rsidR="00B851B9">
              <w:rPr>
                <w:b/>
                <w:color w:val="000000"/>
                <w:sz w:val="16"/>
                <w:szCs w:val="16"/>
              </w:rPr>
              <w:t xml:space="preserve"> </w:t>
            </w:r>
          </w:p>
          <w:p w14:paraId="48296239" w14:textId="77777777" w:rsidR="00025BBF" w:rsidRPr="0016605E" w:rsidRDefault="00025BBF" w:rsidP="008B7449">
            <w:pPr>
              <w:keepNext/>
              <w:rPr>
                <w:rFonts w:ascii="DM Sans" w:eastAsia="DM Sans" w:hAnsi="DM Sans" w:cs="DM Sans"/>
                <w:sz w:val="16"/>
                <w:szCs w:val="16"/>
              </w:rPr>
            </w:pPr>
          </w:p>
          <w:p w14:paraId="6FBC5874" w14:textId="77777777" w:rsidR="00031F45" w:rsidRPr="00031F45" w:rsidRDefault="00031F45" w:rsidP="00031F45">
            <w:pPr>
              <w:spacing w:after="160"/>
              <w:rPr>
                <w:sz w:val="16"/>
                <w:szCs w:val="16"/>
              </w:rPr>
            </w:pPr>
            <w:r w:rsidRPr="00031F45">
              <w:rPr>
                <w:sz w:val="16"/>
                <w:szCs w:val="16"/>
              </w:rPr>
              <w:t xml:space="preserve">We are targeting members at the </w:t>
            </w:r>
            <w:r w:rsidRPr="00031F45">
              <w:rPr>
                <w:b/>
                <w:sz w:val="16"/>
                <w:szCs w:val="16"/>
              </w:rPr>
              <w:t>70th percentile risk</w:t>
            </w:r>
            <w:r w:rsidRPr="00031F45">
              <w:rPr>
                <w:sz w:val="16"/>
                <w:szCs w:val="16"/>
              </w:rPr>
              <w:t xml:space="preserve"> of progressing to Stage 3+ of the back/spine care pathway.</w:t>
            </w:r>
          </w:p>
          <w:p w14:paraId="6E431B6A" w14:textId="77777777" w:rsidR="0000502B" w:rsidRDefault="00031F45" w:rsidP="00031F45">
            <w:pPr>
              <w:pStyle w:val="ListBullet"/>
              <w:numPr>
                <w:ilvl w:val="0"/>
                <w:numId w:val="8"/>
              </w:numPr>
              <w:spacing w:after="80"/>
              <w:rPr>
                <w:sz w:val="16"/>
                <w:szCs w:val="16"/>
              </w:rPr>
            </w:pPr>
            <w:r w:rsidRPr="00031F45">
              <w:rPr>
                <w:sz w:val="16"/>
                <w:szCs w:val="16"/>
              </w:rPr>
              <w:t>Condition: They are experiencing significant pain and disruption to their daily life.</w:t>
            </w:r>
          </w:p>
          <w:p w14:paraId="7F572AF9" w14:textId="77777777" w:rsidR="0000502B" w:rsidRDefault="00031F45" w:rsidP="00ED0E55">
            <w:pPr>
              <w:pStyle w:val="ListBullet"/>
              <w:numPr>
                <w:ilvl w:val="0"/>
                <w:numId w:val="8"/>
              </w:numPr>
              <w:spacing w:after="80"/>
              <w:rPr>
                <w:sz w:val="16"/>
                <w:szCs w:val="16"/>
              </w:rPr>
            </w:pPr>
            <w:r w:rsidRPr="0000502B">
              <w:rPr>
                <w:sz w:val="16"/>
                <w:szCs w:val="16"/>
              </w:rPr>
              <w:t>Engagement: They are already engaged with the healthcare system for their condition.</w:t>
            </w:r>
          </w:p>
          <w:p w14:paraId="6F5E76B8" w14:textId="3410B0B0" w:rsidR="00ED0E55" w:rsidRPr="0000502B" w:rsidRDefault="00031F45" w:rsidP="00ED0E55">
            <w:pPr>
              <w:pStyle w:val="ListBullet"/>
              <w:numPr>
                <w:ilvl w:val="0"/>
                <w:numId w:val="8"/>
              </w:numPr>
              <w:spacing w:after="80"/>
              <w:rPr>
                <w:sz w:val="16"/>
                <w:szCs w:val="16"/>
              </w:rPr>
            </w:pPr>
            <w:r w:rsidRPr="0000502B">
              <w:rPr>
                <w:sz w:val="16"/>
                <w:szCs w:val="16"/>
              </w:rPr>
              <w:t>Mindset:</w:t>
            </w:r>
          </w:p>
          <w:p w14:paraId="7BBDD550" w14:textId="77777777" w:rsidR="00ED0E55" w:rsidRDefault="00031F45" w:rsidP="0000502B">
            <w:pPr>
              <w:pStyle w:val="ListBullet"/>
              <w:numPr>
                <w:ilvl w:val="0"/>
                <w:numId w:val="5"/>
              </w:numPr>
              <w:spacing w:after="80"/>
              <w:ind w:left="1080"/>
              <w:rPr>
                <w:sz w:val="16"/>
                <w:szCs w:val="16"/>
              </w:rPr>
            </w:pPr>
            <w:r w:rsidRPr="00ED0E55">
              <w:rPr>
                <w:b/>
                <w:sz w:val="16"/>
                <w:szCs w:val="16"/>
              </w:rPr>
              <w:t>Problem-Focused &amp; Anxious:</w:t>
            </w:r>
            <w:r w:rsidRPr="00ED0E55">
              <w:rPr>
                <w:sz w:val="16"/>
                <w:szCs w:val="16"/>
              </w:rPr>
              <w:t xml:space="preserve"> Actively seeking solutions, they are fearful of their condition worsening and the potential for surgery.</w:t>
            </w:r>
          </w:p>
          <w:p w14:paraId="1014EA6A" w14:textId="77777777" w:rsidR="00ED0E55" w:rsidRDefault="00031F45" w:rsidP="0000502B">
            <w:pPr>
              <w:pStyle w:val="ListBullet"/>
              <w:numPr>
                <w:ilvl w:val="0"/>
                <w:numId w:val="5"/>
              </w:numPr>
              <w:spacing w:after="80"/>
              <w:ind w:left="1080"/>
              <w:rPr>
                <w:sz w:val="16"/>
                <w:szCs w:val="16"/>
              </w:rPr>
            </w:pPr>
            <w:r w:rsidRPr="00ED0E55">
              <w:rPr>
                <w:b/>
                <w:sz w:val="16"/>
                <w:szCs w:val="16"/>
              </w:rPr>
              <w:t>Skeptical:</w:t>
            </w:r>
            <w:r w:rsidRPr="00ED0E55">
              <w:rPr>
                <w:sz w:val="16"/>
                <w:szCs w:val="16"/>
              </w:rPr>
              <w:t xml:space="preserve"> They doubt "simple" solutions like PT and believe a high-tech option like an MRI is required to identify the true cause of their pain.</w:t>
            </w:r>
          </w:p>
          <w:p w14:paraId="5F6B292D" w14:textId="198B4CFB" w:rsidR="00031F45" w:rsidRPr="00ED0E55" w:rsidRDefault="00031F45" w:rsidP="0000502B">
            <w:pPr>
              <w:pStyle w:val="ListBullet"/>
              <w:numPr>
                <w:ilvl w:val="0"/>
                <w:numId w:val="5"/>
              </w:numPr>
              <w:spacing w:after="80"/>
              <w:ind w:left="1080"/>
              <w:rPr>
                <w:sz w:val="16"/>
                <w:szCs w:val="16"/>
              </w:rPr>
            </w:pPr>
            <w:r w:rsidRPr="00ED0E55">
              <w:rPr>
                <w:b/>
                <w:sz w:val="16"/>
                <w:szCs w:val="16"/>
              </w:rPr>
              <w:t>Outcome-Driven:</w:t>
            </w:r>
            <w:r w:rsidRPr="00ED0E55">
              <w:rPr>
                <w:sz w:val="16"/>
                <w:szCs w:val="16"/>
              </w:rPr>
              <w:t xml:space="preserve"> They define value by effective treatment, not just by cost savings.</w:t>
            </w:r>
          </w:p>
          <w:p w14:paraId="2D177B17" w14:textId="77777777" w:rsidR="00031F45" w:rsidRPr="00031F45" w:rsidRDefault="00031F45" w:rsidP="00031F45">
            <w:pPr>
              <w:spacing w:after="160"/>
              <w:rPr>
                <w:sz w:val="16"/>
                <w:szCs w:val="16"/>
              </w:rPr>
            </w:pPr>
            <w:r w:rsidRPr="00031F45">
              <w:rPr>
                <w:sz w:val="16"/>
                <w:szCs w:val="16"/>
              </w:rPr>
              <w:t xml:space="preserve">This audience needs </w:t>
            </w:r>
            <w:r w:rsidRPr="00031F45">
              <w:rPr>
                <w:b/>
                <w:sz w:val="16"/>
                <w:szCs w:val="16"/>
              </w:rPr>
              <w:t>persuasion</w:t>
            </w:r>
            <w:r w:rsidRPr="00031F45">
              <w:rPr>
                <w:sz w:val="16"/>
                <w:szCs w:val="16"/>
              </w:rPr>
              <w:t>. They don't need to know the basics of PT; they need to believe why it is a potent medical intervention superior to the alternatives.</w:t>
            </w:r>
          </w:p>
          <w:p w14:paraId="11FD6588" w14:textId="77777777" w:rsidR="00590F91" w:rsidRPr="0016605E" w:rsidRDefault="00590F91" w:rsidP="005A381F">
            <w:pPr>
              <w:keepNext/>
              <w:rPr>
                <w:rFonts w:ascii="DM Sans" w:eastAsia="DM Sans" w:hAnsi="DM Sans" w:cs="DM Sans"/>
                <w:sz w:val="16"/>
                <w:szCs w:val="16"/>
              </w:rPr>
            </w:pPr>
          </w:p>
        </w:tc>
      </w:tr>
      <w:tr w:rsidR="00025BBF" w:rsidRPr="0016605E" w14:paraId="6D485265" w14:textId="77777777" w:rsidTr="00057BD4">
        <w:trPr>
          <w:gridAfter w:val="2"/>
          <w:wAfter w:w="109" w:type="pct"/>
          <w:cantSplit/>
          <w:trHeight w:val="481"/>
        </w:trPr>
        <w:tc>
          <w:tcPr>
            <w:tcW w:w="916" w:type="pct"/>
            <w:tcBorders>
              <w:top w:val="single" w:sz="24" w:space="0" w:color="FFFFFF" w:themeColor="background1"/>
              <w:bottom w:val="single" w:sz="48" w:space="0" w:color="FFFFFF" w:themeColor="background1"/>
              <w:right w:val="single" w:sz="18" w:space="0" w:color="ED7D31" w:themeColor="accent2"/>
            </w:tcBorders>
          </w:tcPr>
          <w:p w14:paraId="70DDBC2C" w14:textId="4530E055" w:rsidR="00025BBF" w:rsidRPr="00057BD4" w:rsidRDefault="001D1280" w:rsidP="00535628">
            <w:pPr>
              <w:rPr>
                <w:rFonts w:ascii="Bebas Neue" w:eastAsia="Bebas Neue" w:hAnsi="Bebas Neue" w:cs="Bebas Neue"/>
                <w:color w:val="ED7D31"/>
                <w:sz w:val="28"/>
                <w:szCs w:val="28"/>
              </w:rPr>
            </w:pPr>
            <w:r w:rsidRPr="00057BD4">
              <w:rPr>
                <w:rFonts w:ascii="Bebas Neue" w:eastAsia="Bebas Neue" w:hAnsi="Bebas Neue" w:cs="Bebas Neue"/>
                <w:color w:val="ED7D31"/>
                <w:sz w:val="28"/>
                <w:szCs w:val="28"/>
              </w:rPr>
              <w:t xml:space="preserve">What </w:t>
            </w:r>
            <w:r w:rsidR="00042D51" w:rsidRPr="00057BD4">
              <w:rPr>
                <w:rFonts w:ascii="Bebas Neue" w:eastAsia="Bebas Neue" w:hAnsi="Bebas Neue" w:cs="Bebas Neue"/>
                <w:color w:val="ED7D31"/>
                <w:sz w:val="28"/>
                <w:szCs w:val="28"/>
              </w:rPr>
              <w:t>should our</w:t>
            </w:r>
            <w:r w:rsidRPr="00057BD4">
              <w:rPr>
                <w:rFonts w:ascii="Bebas Neue" w:eastAsia="Bebas Neue" w:hAnsi="Bebas Neue" w:cs="Bebas Neue"/>
                <w:color w:val="ED7D31"/>
                <w:sz w:val="28"/>
                <w:szCs w:val="28"/>
              </w:rPr>
              <w:t xml:space="preserve"> audience</w:t>
            </w:r>
            <w:r w:rsidR="00057BD4" w:rsidRPr="00057BD4">
              <w:rPr>
                <w:rFonts w:ascii="Bebas Neue" w:eastAsia="Bebas Neue" w:hAnsi="Bebas Neue" w:cs="Bebas Neue"/>
                <w:color w:val="ED7D31"/>
                <w:sz w:val="28"/>
                <w:szCs w:val="28"/>
              </w:rPr>
              <w:t xml:space="preserve"> </w:t>
            </w:r>
            <w:r w:rsidRPr="00057BD4">
              <w:rPr>
                <w:rFonts w:ascii="Bebas Neue" w:eastAsia="Bebas Neue" w:hAnsi="Bebas Neue" w:cs="Bebas Neue"/>
                <w:color w:val="ED7D31"/>
                <w:sz w:val="28"/>
                <w:szCs w:val="28"/>
              </w:rPr>
              <w:t xml:space="preserve">think, feel, or do? </w:t>
            </w:r>
            <w:r w:rsidR="000A3ACE" w:rsidRPr="00057BD4">
              <w:rPr>
                <w:rFonts w:ascii="Bebas Neue" w:eastAsia="Bebas Neue" w:hAnsi="Bebas Neue" w:cs="Bebas Neue"/>
                <w:color w:val="ED7D31"/>
                <w:sz w:val="28"/>
                <w:szCs w:val="28"/>
              </w:rPr>
              <w:t xml:space="preserve"> </w:t>
            </w:r>
          </w:p>
        </w:tc>
        <w:tc>
          <w:tcPr>
            <w:tcW w:w="3975" w:type="pct"/>
            <w:tcBorders>
              <w:top w:val="single" w:sz="24" w:space="0" w:color="FFFFFF" w:themeColor="background1"/>
              <w:left w:val="single" w:sz="18" w:space="0" w:color="ED7D31" w:themeColor="accent2"/>
              <w:bottom w:val="single" w:sz="48" w:space="0" w:color="FFFFFF" w:themeColor="background1"/>
            </w:tcBorders>
          </w:tcPr>
          <w:p w14:paraId="37185B07" w14:textId="77777777" w:rsidR="00025BBF" w:rsidRDefault="00684EE4" w:rsidP="25E3A33D">
            <w:pPr>
              <w:keepNext/>
              <w:rPr>
                <w:rFonts w:ascii="DM Sans" w:eastAsia="DM Sans" w:hAnsi="DM Sans" w:cs="DM Sans"/>
                <w:b/>
                <w:bCs/>
                <w:sz w:val="16"/>
                <w:szCs w:val="16"/>
              </w:rPr>
            </w:pPr>
            <w:r>
              <w:rPr>
                <w:rFonts w:ascii="DM Sans" w:eastAsia="DM Sans" w:hAnsi="DM Sans" w:cs="DM Sans"/>
                <w:b/>
                <w:bCs/>
                <w:sz w:val="16"/>
                <w:szCs w:val="16"/>
              </w:rPr>
              <w:t>Describe the desired actio</w:t>
            </w:r>
            <w:r w:rsidR="00637100">
              <w:rPr>
                <w:rFonts w:ascii="DM Sans" w:eastAsia="DM Sans" w:hAnsi="DM Sans" w:cs="DM Sans"/>
                <w:b/>
                <w:bCs/>
                <w:sz w:val="16"/>
                <w:szCs w:val="16"/>
              </w:rPr>
              <w:t xml:space="preserve">n we want them to take, </w:t>
            </w:r>
            <w:r w:rsidR="0029533C">
              <w:rPr>
                <w:rFonts w:ascii="DM Sans" w:eastAsia="DM Sans" w:hAnsi="DM Sans" w:cs="DM Sans"/>
                <w:b/>
                <w:bCs/>
                <w:sz w:val="16"/>
                <w:szCs w:val="16"/>
              </w:rPr>
              <w:t>the emotion we want them to feel, and/or the perception we’d like them to have</w:t>
            </w:r>
            <w:r w:rsidR="00B227C3">
              <w:rPr>
                <w:rFonts w:ascii="DM Sans" w:eastAsia="DM Sans" w:hAnsi="DM Sans" w:cs="DM Sans"/>
                <w:b/>
                <w:bCs/>
                <w:sz w:val="16"/>
                <w:szCs w:val="16"/>
              </w:rPr>
              <w:t xml:space="preserve">. </w:t>
            </w:r>
          </w:p>
          <w:p w14:paraId="1EDA41F6" w14:textId="77777777" w:rsidR="00691E8E" w:rsidRDefault="00691E8E" w:rsidP="25E3A33D">
            <w:pPr>
              <w:keepNext/>
              <w:rPr>
                <w:rFonts w:ascii="DM Sans" w:eastAsia="DM Sans" w:hAnsi="DM Sans" w:cs="DM Sans"/>
                <w:b/>
                <w:bCs/>
                <w:sz w:val="16"/>
                <w:szCs w:val="16"/>
              </w:rPr>
            </w:pPr>
          </w:p>
          <w:p w14:paraId="2E8F2A32" w14:textId="77777777" w:rsidR="00A70A53" w:rsidRDefault="00A70A53" w:rsidP="00A70A53">
            <w:pPr>
              <w:pStyle w:val="ListBullet"/>
              <w:numPr>
                <w:ilvl w:val="0"/>
                <w:numId w:val="10"/>
              </w:numPr>
              <w:spacing w:after="80"/>
              <w:rPr>
                <w:sz w:val="16"/>
                <w:szCs w:val="16"/>
              </w:rPr>
            </w:pPr>
            <w:r w:rsidRPr="006A51F6">
              <w:rPr>
                <w:b/>
                <w:bCs/>
                <w:sz w:val="16"/>
                <w:szCs w:val="16"/>
              </w:rPr>
              <w:t>Think:</w:t>
            </w:r>
            <w:r w:rsidRPr="006A51F6">
              <w:rPr>
                <w:sz w:val="16"/>
                <w:szCs w:val="16"/>
              </w:rPr>
              <w:t xml:space="preserve"> Physical therapy is a powerful, active medical treatment that is more effective than an MRI because it corrects the root cause of my pain, not just diagnoses it.</w:t>
            </w:r>
          </w:p>
          <w:p w14:paraId="29C473E4" w14:textId="77777777" w:rsidR="00A70A53" w:rsidRDefault="00A70A53" w:rsidP="00A70A53">
            <w:pPr>
              <w:pStyle w:val="ListBullet"/>
              <w:numPr>
                <w:ilvl w:val="0"/>
                <w:numId w:val="10"/>
              </w:numPr>
              <w:spacing w:after="80"/>
              <w:rPr>
                <w:sz w:val="16"/>
                <w:szCs w:val="16"/>
              </w:rPr>
            </w:pPr>
            <w:r w:rsidRPr="00A70A53">
              <w:rPr>
                <w:b/>
                <w:bCs/>
                <w:sz w:val="16"/>
                <w:szCs w:val="16"/>
              </w:rPr>
              <w:t>Feel:</w:t>
            </w:r>
            <w:r w:rsidRPr="00A70A53">
              <w:rPr>
                <w:sz w:val="16"/>
                <w:szCs w:val="16"/>
              </w:rPr>
              <w:t xml:space="preserve"> Validated in their pain and frustration, but also hopeful and confident that they are choosing the most powerful and direct path to recovery.</w:t>
            </w:r>
          </w:p>
          <w:p w14:paraId="6210F44D" w14:textId="5B140303" w:rsidR="00691E8E" w:rsidRPr="00A70A53" w:rsidRDefault="00A70A53" w:rsidP="00A70A53">
            <w:pPr>
              <w:pStyle w:val="ListBullet"/>
              <w:numPr>
                <w:ilvl w:val="0"/>
                <w:numId w:val="10"/>
              </w:numPr>
              <w:spacing w:after="80"/>
              <w:rPr>
                <w:sz w:val="16"/>
                <w:szCs w:val="16"/>
              </w:rPr>
            </w:pPr>
            <w:r w:rsidRPr="00A70A53">
              <w:rPr>
                <w:b/>
                <w:bCs/>
                <w:sz w:val="16"/>
                <w:szCs w:val="16"/>
              </w:rPr>
              <w:t>Do:</w:t>
            </w:r>
            <w:r w:rsidRPr="00A70A53">
              <w:rPr>
                <w:sz w:val="16"/>
                <w:szCs w:val="16"/>
              </w:rPr>
              <w:t xml:space="preserve"> The desired action is to start or adhere to a Physical Therapy (PT) plan and avoid seeking unnecessary and costly MRIs.</w:t>
            </w:r>
          </w:p>
          <w:p w14:paraId="0588D461" w14:textId="0E075441" w:rsidR="00691E8E" w:rsidRPr="0016605E" w:rsidRDefault="00691E8E" w:rsidP="25E3A33D">
            <w:pPr>
              <w:keepNext/>
              <w:rPr>
                <w:rFonts w:ascii="DM Sans" w:eastAsia="DM Sans" w:hAnsi="DM Sans" w:cs="DM Sans"/>
                <w:b/>
                <w:bCs/>
                <w:sz w:val="16"/>
                <w:szCs w:val="16"/>
              </w:rPr>
            </w:pPr>
          </w:p>
        </w:tc>
      </w:tr>
      <w:tr w:rsidR="00025BBF" w:rsidRPr="006B47D5" w14:paraId="3D14964B" w14:textId="77777777" w:rsidTr="00057BD4">
        <w:trPr>
          <w:gridAfter w:val="2"/>
          <w:wAfter w:w="109" w:type="pct"/>
          <w:cantSplit/>
          <w:trHeight w:val="1364"/>
        </w:trPr>
        <w:tc>
          <w:tcPr>
            <w:tcW w:w="916" w:type="pct"/>
            <w:tcBorders>
              <w:top w:val="single" w:sz="24" w:space="0" w:color="FFFFFF" w:themeColor="background1"/>
              <w:bottom w:val="single" w:sz="48" w:space="0" w:color="FFFFFF" w:themeColor="background1"/>
              <w:right w:val="single" w:sz="18" w:space="0" w:color="ED7D31" w:themeColor="accent2"/>
            </w:tcBorders>
          </w:tcPr>
          <w:p w14:paraId="0A8DDFA3" w14:textId="48B13E32" w:rsidR="00025BBF" w:rsidRPr="00057BD4" w:rsidRDefault="00F27A13" w:rsidP="00535628">
            <w:pPr>
              <w:rPr>
                <w:rFonts w:ascii="Bebas Neue" w:eastAsia="Bebas Neue" w:hAnsi="Bebas Neue" w:cs="Bebas Neue"/>
                <w:color w:val="ED7D31"/>
                <w:sz w:val="28"/>
                <w:szCs w:val="28"/>
              </w:rPr>
            </w:pPr>
            <w:r w:rsidRPr="00057BD4">
              <w:rPr>
                <w:rFonts w:ascii="Bebas Neue" w:eastAsia="Bebas Neue" w:hAnsi="Bebas Neue" w:cs="Bebas Neue"/>
                <w:color w:val="ED7D31"/>
                <w:sz w:val="28"/>
                <w:szCs w:val="28"/>
              </w:rPr>
              <w:t xml:space="preserve">What’s the one </w:t>
            </w:r>
            <w:r w:rsidR="004378C1">
              <w:rPr>
                <w:rFonts w:ascii="Bebas Neue" w:eastAsia="Bebas Neue" w:hAnsi="Bebas Neue" w:cs="Bebas Neue"/>
                <w:color w:val="ED7D31"/>
                <w:sz w:val="28"/>
                <w:szCs w:val="28"/>
              </w:rPr>
              <w:br/>
            </w:r>
            <w:r w:rsidRPr="00057BD4">
              <w:rPr>
                <w:rFonts w:ascii="Bebas Neue" w:eastAsia="Bebas Neue" w:hAnsi="Bebas Neue" w:cs="Bebas Neue"/>
                <w:color w:val="ED7D31"/>
                <w:sz w:val="28"/>
                <w:szCs w:val="28"/>
              </w:rPr>
              <w:t>key message or</w:t>
            </w:r>
            <w:r w:rsidR="004378C1">
              <w:rPr>
                <w:rFonts w:ascii="Bebas Neue" w:eastAsia="Bebas Neue" w:hAnsi="Bebas Neue" w:cs="Bebas Neue"/>
                <w:color w:val="ED7D31"/>
                <w:sz w:val="28"/>
                <w:szCs w:val="28"/>
              </w:rPr>
              <w:t xml:space="preserve"> </w:t>
            </w:r>
            <w:r w:rsidRPr="00057BD4">
              <w:rPr>
                <w:rFonts w:ascii="Bebas Neue" w:eastAsia="Bebas Neue" w:hAnsi="Bebas Neue" w:cs="Bebas Neue"/>
                <w:color w:val="ED7D31"/>
                <w:sz w:val="28"/>
                <w:szCs w:val="28"/>
              </w:rPr>
              <w:t xml:space="preserve">takeaway? </w:t>
            </w:r>
          </w:p>
        </w:tc>
        <w:tc>
          <w:tcPr>
            <w:tcW w:w="3975" w:type="pct"/>
            <w:tcBorders>
              <w:top w:val="single" w:sz="24" w:space="0" w:color="FFFFFF" w:themeColor="background1"/>
              <w:left w:val="single" w:sz="18" w:space="0" w:color="ED7D31" w:themeColor="accent2"/>
              <w:bottom w:val="single" w:sz="48" w:space="0" w:color="FFFFFF" w:themeColor="background1"/>
            </w:tcBorders>
          </w:tcPr>
          <w:p w14:paraId="7FC915E6" w14:textId="1D0AAB66" w:rsidR="00025BBF" w:rsidRPr="0016605E" w:rsidRDefault="000F0910" w:rsidP="006B47D5">
            <w:pPr>
              <w:keepNext/>
              <w:rPr>
                <w:rFonts w:ascii="DM Sans" w:eastAsia="DM Sans" w:hAnsi="DM Sans" w:cs="DM Sans"/>
                <w:b/>
                <w:bCs/>
                <w:sz w:val="16"/>
                <w:szCs w:val="16"/>
              </w:rPr>
            </w:pPr>
            <w:r>
              <w:rPr>
                <w:rFonts w:ascii="DM Sans" w:eastAsia="DM Sans" w:hAnsi="DM Sans" w:cs="DM Sans"/>
                <w:b/>
                <w:bCs/>
                <w:sz w:val="16"/>
                <w:szCs w:val="16"/>
              </w:rPr>
              <w:t>The one idea you w</w:t>
            </w:r>
            <w:r w:rsidR="006B47D5">
              <w:rPr>
                <w:rFonts w:ascii="DM Sans" w:eastAsia="DM Sans" w:hAnsi="DM Sans" w:cs="DM Sans"/>
                <w:b/>
                <w:bCs/>
                <w:sz w:val="16"/>
                <w:szCs w:val="16"/>
              </w:rPr>
              <w:t>an</w:t>
            </w:r>
            <w:r>
              <w:rPr>
                <w:rFonts w:ascii="DM Sans" w:eastAsia="DM Sans" w:hAnsi="DM Sans" w:cs="DM Sans"/>
                <w:b/>
                <w:bCs/>
                <w:sz w:val="16"/>
                <w:szCs w:val="16"/>
              </w:rPr>
              <w:t>t to have resonate. The most important thing your audience should understand or rem</w:t>
            </w:r>
            <w:r w:rsidR="006B47D5">
              <w:rPr>
                <w:rFonts w:ascii="DM Sans" w:eastAsia="DM Sans" w:hAnsi="DM Sans" w:cs="DM Sans"/>
                <w:b/>
                <w:bCs/>
                <w:sz w:val="16"/>
                <w:szCs w:val="16"/>
              </w:rPr>
              <w:t>ember.</w:t>
            </w:r>
          </w:p>
          <w:p w14:paraId="7D8E241C" w14:textId="77777777" w:rsidR="00025BBF" w:rsidRDefault="00025BBF" w:rsidP="006B47D5">
            <w:pPr>
              <w:keepNext/>
              <w:rPr>
                <w:rFonts w:ascii="DM Sans" w:eastAsia="DM Sans" w:hAnsi="DM Sans" w:cs="DM Sans"/>
                <w:b/>
                <w:bCs/>
                <w:sz w:val="16"/>
                <w:szCs w:val="16"/>
              </w:rPr>
            </w:pPr>
          </w:p>
          <w:p w14:paraId="1D50BAA2" w14:textId="4346620C" w:rsidR="00025BBF" w:rsidRPr="005A15F8" w:rsidRDefault="00DC64D4" w:rsidP="006916FA">
            <w:pPr>
              <w:rPr>
                <w:rFonts w:ascii="DM Sans" w:eastAsia="DM Sans" w:hAnsi="DM Sans" w:cs="DM Sans"/>
                <w:b/>
                <w:bCs/>
                <w:sz w:val="18"/>
                <w:szCs w:val="18"/>
              </w:rPr>
            </w:pPr>
            <w:r w:rsidRPr="005A15F8">
              <w:rPr>
                <w:rFonts w:ascii="DM Sans" w:hAnsi="DM Sans"/>
                <w:color w:val="1F1F1F"/>
                <w:sz w:val="18"/>
                <w:szCs w:val="18"/>
                <w:shd w:val="clear" w:color="auto" w:fill="FFFFFF"/>
              </w:rPr>
              <w:t>Physical Therapy is the proven first step to effectively treat your pain, </w:t>
            </w:r>
            <w:r w:rsidRPr="005A15F8">
              <w:rPr>
                <w:rStyle w:val="Strong"/>
                <w:rFonts w:ascii="DM Sans" w:hAnsi="DM Sans"/>
                <w:b w:val="0"/>
                <w:bCs w:val="0"/>
                <w:color w:val="1F1F1F"/>
                <w:sz w:val="18"/>
                <w:szCs w:val="18"/>
                <w:shd w:val="clear" w:color="auto" w:fill="FFFFFF"/>
              </w:rPr>
              <w:t>sparing you from both the financial strain and the lengthy, painful recovery of unnecessary surgery.</w:t>
            </w:r>
          </w:p>
        </w:tc>
      </w:tr>
      <w:tr w:rsidR="00025BBF" w:rsidRPr="0016605E" w14:paraId="52A85153" w14:textId="77777777" w:rsidTr="00057BD4">
        <w:trPr>
          <w:gridAfter w:val="2"/>
          <w:wAfter w:w="109" w:type="pct"/>
          <w:cantSplit/>
          <w:trHeight w:val="689"/>
        </w:trPr>
        <w:tc>
          <w:tcPr>
            <w:tcW w:w="916" w:type="pct"/>
            <w:tcBorders>
              <w:top w:val="single" w:sz="24" w:space="0" w:color="FFFFFF" w:themeColor="background1"/>
              <w:bottom w:val="single" w:sz="48" w:space="0" w:color="FFFFFF" w:themeColor="background1"/>
              <w:right w:val="single" w:sz="18" w:space="0" w:color="ED7D31" w:themeColor="accent2"/>
            </w:tcBorders>
          </w:tcPr>
          <w:p w14:paraId="65174435" w14:textId="15E99CB5" w:rsidR="00025BBF" w:rsidRPr="00057BD4" w:rsidRDefault="00B959C8" w:rsidP="00FC504F">
            <w:pPr>
              <w:rPr>
                <w:rFonts w:ascii="Bebas Neue" w:eastAsia="Bebas Neue" w:hAnsi="Bebas Neue" w:cs="Bebas Neue"/>
                <w:color w:val="ED7D31"/>
                <w:sz w:val="28"/>
                <w:szCs w:val="28"/>
              </w:rPr>
            </w:pPr>
            <w:r w:rsidRPr="00057BD4">
              <w:rPr>
                <w:rFonts w:ascii="Bebas Neue" w:eastAsia="Bebas Neue" w:hAnsi="Bebas Neue" w:cs="Bebas Neue"/>
                <w:color w:val="ED7D31"/>
                <w:sz w:val="28"/>
                <w:szCs w:val="28"/>
              </w:rPr>
              <w:lastRenderedPageBreak/>
              <w:t xml:space="preserve">How will we measure </w:t>
            </w:r>
            <w:r w:rsidR="00A22A55" w:rsidRPr="00057BD4">
              <w:rPr>
                <w:rFonts w:ascii="Bebas Neue" w:eastAsia="Bebas Neue" w:hAnsi="Bebas Neue" w:cs="Bebas Neue"/>
                <w:color w:val="ED7D31"/>
                <w:sz w:val="28"/>
                <w:szCs w:val="28"/>
              </w:rPr>
              <w:t xml:space="preserve">success? </w:t>
            </w:r>
          </w:p>
        </w:tc>
        <w:tc>
          <w:tcPr>
            <w:tcW w:w="3975" w:type="pct"/>
            <w:tcBorders>
              <w:top w:val="single" w:sz="24" w:space="0" w:color="FFFFFF" w:themeColor="background1"/>
              <w:left w:val="single" w:sz="18" w:space="0" w:color="ED7D31" w:themeColor="accent2"/>
              <w:bottom w:val="single" w:sz="48" w:space="0" w:color="FFFFFF" w:themeColor="background1"/>
            </w:tcBorders>
          </w:tcPr>
          <w:p w14:paraId="51730436" w14:textId="77777777" w:rsidR="00025BBF" w:rsidRDefault="001D6C5B" w:rsidP="00535628">
            <w:pPr>
              <w:keepNext/>
              <w:rPr>
                <w:rFonts w:ascii="DM Sans" w:eastAsia="DM Sans" w:hAnsi="DM Sans" w:cs="DM Sans"/>
                <w:b/>
                <w:sz w:val="16"/>
                <w:szCs w:val="16"/>
              </w:rPr>
            </w:pPr>
            <w:r>
              <w:rPr>
                <w:rFonts w:ascii="DM Sans" w:eastAsia="DM Sans" w:hAnsi="DM Sans" w:cs="DM Sans"/>
                <w:b/>
                <w:sz w:val="16"/>
                <w:szCs w:val="16"/>
              </w:rPr>
              <w:t>De</w:t>
            </w:r>
            <w:r w:rsidR="008E12DE">
              <w:rPr>
                <w:rFonts w:ascii="DM Sans" w:eastAsia="DM Sans" w:hAnsi="DM Sans" w:cs="DM Sans"/>
                <w:b/>
                <w:sz w:val="16"/>
                <w:szCs w:val="16"/>
              </w:rPr>
              <w:t xml:space="preserve">fine the results, behaviors, outcomes, or </w:t>
            </w:r>
            <w:r w:rsidR="003E58C1">
              <w:rPr>
                <w:rFonts w:ascii="DM Sans" w:eastAsia="DM Sans" w:hAnsi="DM Sans" w:cs="DM Sans"/>
                <w:b/>
                <w:sz w:val="16"/>
                <w:szCs w:val="16"/>
              </w:rPr>
              <w:t xml:space="preserve">key indicators that </w:t>
            </w:r>
            <w:r w:rsidR="00320C32">
              <w:rPr>
                <w:rFonts w:ascii="DM Sans" w:eastAsia="DM Sans" w:hAnsi="DM Sans" w:cs="DM Sans"/>
                <w:b/>
                <w:sz w:val="16"/>
                <w:szCs w:val="16"/>
              </w:rPr>
              <w:t xml:space="preserve">will determine how we’ll meet this goal. </w:t>
            </w:r>
          </w:p>
          <w:p w14:paraId="301A5CC2" w14:textId="77777777" w:rsidR="00057BD4" w:rsidRDefault="00057BD4" w:rsidP="00535628">
            <w:pPr>
              <w:keepNext/>
              <w:rPr>
                <w:rFonts w:ascii="DM Sans" w:eastAsia="DM Sans" w:hAnsi="DM Sans" w:cs="DM Sans"/>
                <w:b/>
                <w:sz w:val="16"/>
                <w:szCs w:val="16"/>
              </w:rPr>
            </w:pPr>
          </w:p>
          <w:p w14:paraId="4A0EC8D3" w14:textId="77777777" w:rsidR="00A03C80" w:rsidRPr="00A03C80" w:rsidRDefault="00A03C80" w:rsidP="00A03C80">
            <w:pPr>
              <w:pStyle w:val="ListBullet"/>
              <w:spacing w:after="80"/>
              <w:rPr>
                <w:rFonts w:ascii="DM Sans" w:hAnsi="DM Sans"/>
                <w:sz w:val="16"/>
                <w:szCs w:val="16"/>
              </w:rPr>
            </w:pPr>
            <w:r w:rsidRPr="00A03C80">
              <w:rPr>
                <w:rFonts w:ascii="DM Sans" w:hAnsi="DM Sans"/>
                <w:sz w:val="16"/>
                <w:szCs w:val="16"/>
              </w:rPr>
              <w:t xml:space="preserve">Primary KPIs: </w:t>
            </w:r>
          </w:p>
          <w:p w14:paraId="29317F53" w14:textId="28471574" w:rsidR="00A03C80" w:rsidRPr="00A03C80" w:rsidRDefault="00A03C80" w:rsidP="00A03C80">
            <w:pPr>
              <w:pStyle w:val="ListBullet"/>
              <w:numPr>
                <w:ilvl w:val="0"/>
                <w:numId w:val="11"/>
              </w:numPr>
              <w:spacing w:after="80"/>
              <w:rPr>
                <w:rFonts w:ascii="DM Sans" w:hAnsi="DM Sans"/>
                <w:sz w:val="16"/>
                <w:szCs w:val="16"/>
              </w:rPr>
            </w:pPr>
            <w:r w:rsidRPr="00A03C80">
              <w:rPr>
                <w:rFonts w:ascii="DM Sans" w:hAnsi="DM Sans"/>
                <w:sz w:val="16"/>
                <w:szCs w:val="16"/>
              </w:rPr>
              <w:t>Reduction in members progressing to later care stages, decrease in unnecessary MRIs and surgeries, and a decrease in member and plan costs.</w:t>
            </w:r>
          </w:p>
          <w:p w14:paraId="51D6B829" w14:textId="77777777" w:rsidR="00A03C80" w:rsidRPr="00A03C80" w:rsidRDefault="00A03C80" w:rsidP="00A03C80">
            <w:pPr>
              <w:pStyle w:val="ListBullet"/>
              <w:spacing w:after="80"/>
              <w:rPr>
                <w:rFonts w:ascii="DM Sans" w:hAnsi="DM Sans"/>
                <w:sz w:val="16"/>
                <w:szCs w:val="16"/>
              </w:rPr>
            </w:pPr>
            <w:r w:rsidRPr="00A03C80">
              <w:rPr>
                <w:rFonts w:ascii="DM Sans" w:hAnsi="DM Sans"/>
                <w:sz w:val="16"/>
                <w:szCs w:val="16"/>
              </w:rPr>
              <w:t>Secondary KPIs:</w:t>
            </w:r>
          </w:p>
          <w:p w14:paraId="14973B75" w14:textId="5FADA4C5" w:rsidR="00A03C80" w:rsidRPr="00A03C80" w:rsidRDefault="00A03C80" w:rsidP="00A03C80">
            <w:pPr>
              <w:pStyle w:val="ListBullet"/>
              <w:numPr>
                <w:ilvl w:val="0"/>
                <w:numId w:val="11"/>
              </w:numPr>
              <w:spacing w:after="80"/>
              <w:rPr>
                <w:rFonts w:ascii="DM Sans" w:hAnsi="DM Sans"/>
                <w:sz w:val="16"/>
                <w:szCs w:val="16"/>
              </w:rPr>
            </w:pPr>
            <w:r w:rsidRPr="00A03C80">
              <w:rPr>
                <w:rFonts w:ascii="DM Sans" w:hAnsi="DM Sans"/>
                <w:sz w:val="16"/>
                <w:szCs w:val="16"/>
              </w:rPr>
              <w:t>Increase in members starting or adhering to PT plans.</w:t>
            </w:r>
          </w:p>
          <w:p w14:paraId="10EB8DBF" w14:textId="77777777" w:rsidR="004378C1" w:rsidRDefault="004378C1" w:rsidP="00535628">
            <w:pPr>
              <w:keepNext/>
              <w:rPr>
                <w:rFonts w:ascii="DM Sans" w:eastAsia="DM Sans" w:hAnsi="DM Sans" w:cs="DM Sans"/>
                <w:b/>
                <w:sz w:val="16"/>
                <w:szCs w:val="16"/>
              </w:rPr>
            </w:pPr>
          </w:p>
          <w:p w14:paraId="016F8C0B" w14:textId="77777777" w:rsidR="004378C1" w:rsidRDefault="004378C1" w:rsidP="00535628">
            <w:pPr>
              <w:keepNext/>
              <w:rPr>
                <w:rFonts w:ascii="DM Sans" w:eastAsia="DM Sans" w:hAnsi="DM Sans" w:cs="DM Sans"/>
                <w:b/>
                <w:sz w:val="16"/>
                <w:szCs w:val="16"/>
              </w:rPr>
            </w:pPr>
          </w:p>
          <w:p w14:paraId="7F6535A9" w14:textId="77777777" w:rsidR="004378C1" w:rsidRDefault="004378C1" w:rsidP="00535628">
            <w:pPr>
              <w:keepNext/>
              <w:rPr>
                <w:rFonts w:ascii="DM Sans" w:eastAsia="DM Sans" w:hAnsi="DM Sans" w:cs="DM Sans"/>
                <w:b/>
                <w:sz w:val="16"/>
                <w:szCs w:val="16"/>
              </w:rPr>
            </w:pPr>
          </w:p>
          <w:p w14:paraId="48A08F5A" w14:textId="560C193F" w:rsidR="004378C1" w:rsidRPr="0016605E" w:rsidRDefault="004378C1" w:rsidP="00535628">
            <w:pPr>
              <w:keepNext/>
              <w:rPr>
                <w:rFonts w:ascii="DM Sans" w:eastAsia="DM Sans" w:hAnsi="DM Sans" w:cs="DM Sans"/>
                <w:b/>
                <w:sz w:val="16"/>
                <w:szCs w:val="16"/>
              </w:rPr>
            </w:pPr>
          </w:p>
        </w:tc>
      </w:tr>
      <w:tr w:rsidR="00025BBF" w:rsidRPr="0016605E" w14:paraId="5045F4EC" w14:textId="77777777" w:rsidTr="00057BD4">
        <w:trPr>
          <w:gridAfter w:val="2"/>
          <w:wAfter w:w="109" w:type="pct"/>
          <w:cantSplit/>
          <w:trHeight w:val="481"/>
        </w:trPr>
        <w:tc>
          <w:tcPr>
            <w:tcW w:w="916" w:type="pct"/>
            <w:tcBorders>
              <w:top w:val="single" w:sz="24" w:space="0" w:color="FFFFFF" w:themeColor="background1"/>
              <w:bottom w:val="single" w:sz="48" w:space="0" w:color="FFFFFF" w:themeColor="background1"/>
              <w:right w:val="single" w:sz="18" w:space="0" w:color="ED7D31" w:themeColor="accent2"/>
            </w:tcBorders>
          </w:tcPr>
          <w:p w14:paraId="1E44D0FE" w14:textId="228E1A19" w:rsidR="00025BBF" w:rsidRPr="00057BD4" w:rsidRDefault="001200D8" w:rsidP="00535628">
            <w:pPr>
              <w:keepNext/>
              <w:rPr>
                <w:rFonts w:ascii="Bebas Neue" w:eastAsia="Bebas Neue" w:hAnsi="Bebas Neue" w:cs="Bebas Neue"/>
                <w:color w:val="ED7D31"/>
                <w:sz w:val="28"/>
                <w:szCs w:val="28"/>
              </w:rPr>
            </w:pPr>
            <w:r w:rsidRPr="00057BD4">
              <w:rPr>
                <w:rFonts w:ascii="Bebas Neue" w:eastAsia="Bebas Neue" w:hAnsi="Bebas Neue" w:cs="Bebas Neue"/>
                <w:color w:val="ED7D31"/>
                <w:sz w:val="28"/>
                <w:szCs w:val="28"/>
              </w:rPr>
              <w:t xml:space="preserve">What else should we consider? </w:t>
            </w:r>
          </w:p>
        </w:tc>
        <w:tc>
          <w:tcPr>
            <w:tcW w:w="3975" w:type="pct"/>
            <w:tcBorders>
              <w:top w:val="single" w:sz="24" w:space="0" w:color="FFFFFF" w:themeColor="background1"/>
              <w:left w:val="single" w:sz="18" w:space="0" w:color="ED7D31" w:themeColor="accent2"/>
              <w:bottom w:val="single" w:sz="48" w:space="0" w:color="FFFFFF" w:themeColor="background1"/>
            </w:tcBorders>
          </w:tcPr>
          <w:p w14:paraId="51127312" w14:textId="0D7DC8B0" w:rsidR="00025BBF" w:rsidRDefault="001200D8" w:rsidP="00535628">
            <w:pPr>
              <w:ind w:right="-835"/>
              <w:rPr>
                <w:rFonts w:ascii="DM Sans" w:eastAsia="DM Sans" w:hAnsi="DM Sans" w:cs="DM Sans"/>
                <w:sz w:val="16"/>
                <w:szCs w:val="16"/>
              </w:rPr>
            </w:pPr>
            <w:r>
              <w:rPr>
                <w:rFonts w:ascii="DM Sans" w:eastAsia="DM Sans" w:hAnsi="DM Sans" w:cs="DM Sans"/>
                <w:b/>
                <w:bCs/>
                <w:sz w:val="16"/>
                <w:szCs w:val="16"/>
              </w:rPr>
              <w:t xml:space="preserve">Provide any must-haves, </w:t>
            </w:r>
            <w:r w:rsidR="006D0FAB">
              <w:rPr>
                <w:rFonts w:ascii="DM Sans" w:eastAsia="DM Sans" w:hAnsi="DM Sans" w:cs="DM Sans"/>
                <w:b/>
                <w:bCs/>
                <w:sz w:val="16"/>
                <w:szCs w:val="16"/>
              </w:rPr>
              <w:t>guardrails</w:t>
            </w:r>
            <w:r w:rsidR="00BB5A24">
              <w:rPr>
                <w:rFonts w:ascii="DM Sans" w:eastAsia="DM Sans" w:hAnsi="DM Sans" w:cs="DM Sans"/>
                <w:b/>
                <w:bCs/>
                <w:sz w:val="16"/>
                <w:szCs w:val="16"/>
              </w:rPr>
              <w:t>, or requirements that we should</w:t>
            </w:r>
            <w:r w:rsidR="00FF7B45">
              <w:rPr>
                <w:rFonts w:ascii="DM Sans" w:eastAsia="DM Sans" w:hAnsi="DM Sans" w:cs="DM Sans"/>
                <w:b/>
                <w:bCs/>
                <w:sz w:val="16"/>
                <w:szCs w:val="16"/>
              </w:rPr>
              <w:t xml:space="preserve"> know about. </w:t>
            </w:r>
            <w:r w:rsidR="00BB5A24">
              <w:rPr>
                <w:rFonts w:ascii="DM Sans" w:eastAsia="DM Sans" w:hAnsi="DM Sans" w:cs="DM Sans"/>
                <w:b/>
                <w:bCs/>
                <w:sz w:val="16"/>
                <w:szCs w:val="16"/>
              </w:rPr>
              <w:t xml:space="preserve"> </w:t>
            </w:r>
            <w:r w:rsidR="00025BBF">
              <w:br/>
            </w:r>
          </w:p>
          <w:p w14:paraId="1E663FB9" w14:textId="77777777" w:rsidR="00B35CC8" w:rsidRPr="00B35CC8" w:rsidRDefault="00B35CC8" w:rsidP="00B35CC8">
            <w:pPr>
              <w:spacing w:after="160"/>
              <w:rPr>
                <w:sz w:val="16"/>
                <w:szCs w:val="16"/>
              </w:rPr>
            </w:pPr>
            <w:r w:rsidRPr="00B35CC8">
              <w:rPr>
                <w:b/>
                <w:sz w:val="16"/>
                <w:szCs w:val="16"/>
              </w:rPr>
              <w:t>Barriers to Overcome:</w:t>
            </w:r>
            <w:r w:rsidRPr="00B35CC8">
              <w:rPr>
                <w:sz w:val="16"/>
                <w:szCs w:val="16"/>
              </w:rPr>
              <w:t xml:space="preserve"> The primary barriers are the fear of a missed diagnosis and the belief that an MRI is necessary to quickly identify the cause of pain. There is also inertia, decision fatigue, and a lack of trust in the insurer.</w:t>
            </w:r>
          </w:p>
          <w:p w14:paraId="53A757D9" w14:textId="77777777" w:rsidR="00B35CC8" w:rsidRPr="00B35CC8" w:rsidRDefault="00B35CC8" w:rsidP="00B35CC8">
            <w:pPr>
              <w:spacing w:after="160"/>
              <w:rPr>
                <w:sz w:val="16"/>
                <w:szCs w:val="16"/>
              </w:rPr>
            </w:pPr>
            <w:r w:rsidRPr="00B35CC8">
              <w:rPr>
                <w:b/>
                <w:sz w:val="16"/>
                <w:szCs w:val="16"/>
              </w:rPr>
              <w:t>Key Behavioral Principles to Leverage:</w:t>
            </w:r>
          </w:p>
          <w:p w14:paraId="6247C954" w14:textId="77777777" w:rsidR="00B35CC8" w:rsidRDefault="00B35CC8" w:rsidP="00B35CC8">
            <w:pPr>
              <w:pStyle w:val="ListBullet"/>
              <w:numPr>
                <w:ilvl w:val="0"/>
                <w:numId w:val="12"/>
              </w:numPr>
              <w:spacing w:after="80"/>
              <w:rPr>
                <w:sz w:val="16"/>
                <w:szCs w:val="16"/>
              </w:rPr>
            </w:pPr>
            <w:r w:rsidRPr="00B35CC8">
              <w:rPr>
                <w:sz w:val="16"/>
                <w:szCs w:val="16"/>
              </w:rPr>
              <w:t>Loss Aversion: Frame the financial and health risks of unnecessary, costly procedures.</w:t>
            </w:r>
          </w:p>
          <w:p w14:paraId="3504A54F" w14:textId="77777777" w:rsidR="00B35CC8" w:rsidRDefault="00B35CC8" w:rsidP="00B35CC8">
            <w:pPr>
              <w:pStyle w:val="ListBullet"/>
              <w:numPr>
                <w:ilvl w:val="0"/>
                <w:numId w:val="12"/>
              </w:numPr>
              <w:spacing w:after="80"/>
              <w:rPr>
                <w:sz w:val="16"/>
                <w:szCs w:val="16"/>
              </w:rPr>
            </w:pPr>
            <w:r w:rsidRPr="00B35CC8">
              <w:rPr>
                <w:sz w:val="16"/>
                <w:szCs w:val="16"/>
              </w:rPr>
              <w:t>Authority: Use expert recommendations and clinical data to build trust.</w:t>
            </w:r>
          </w:p>
          <w:p w14:paraId="1F91AF90" w14:textId="77777777" w:rsidR="00B35CC8" w:rsidRDefault="00B35CC8" w:rsidP="00B35CC8">
            <w:pPr>
              <w:pStyle w:val="ListBullet"/>
              <w:numPr>
                <w:ilvl w:val="0"/>
                <w:numId w:val="12"/>
              </w:numPr>
              <w:spacing w:after="80"/>
              <w:rPr>
                <w:sz w:val="16"/>
                <w:szCs w:val="16"/>
              </w:rPr>
            </w:pPr>
            <w:r w:rsidRPr="00B35CC8">
              <w:rPr>
                <w:sz w:val="16"/>
                <w:szCs w:val="16"/>
              </w:rPr>
              <w:t>Urgency: Appeal to their desire for a fast solution to their pain.</w:t>
            </w:r>
          </w:p>
          <w:p w14:paraId="44D778CA" w14:textId="4B2D2FDB" w:rsidR="00B35CC8" w:rsidRPr="00B35CC8" w:rsidRDefault="00B35CC8" w:rsidP="00B35CC8">
            <w:pPr>
              <w:pStyle w:val="ListBullet"/>
              <w:numPr>
                <w:ilvl w:val="0"/>
                <w:numId w:val="12"/>
              </w:numPr>
              <w:spacing w:after="80"/>
              <w:rPr>
                <w:sz w:val="16"/>
                <w:szCs w:val="16"/>
              </w:rPr>
            </w:pPr>
            <w:r w:rsidRPr="00B35CC8">
              <w:rPr>
                <w:sz w:val="16"/>
                <w:szCs w:val="16"/>
              </w:rPr>
              <w:t>Validation: Acknowledge their frustration and reassure them they are taking the right steps.</w:t>
            </w:r>
          </w:p>
          <w:p w14:paraId="1941BAD2" w14:textId="77777777" w:rsidR="00B35CC8" w:rsidRPr="00B35CC8" w:rsidRDefault="00B35CC8" w:rsidP="00B35CC8">
            <w:pPr>
              <w:spacing w:after="160"/>
              <w:rPr>
                <w:sz w:val="16"/>
                <w:szCs w:val="16"/>
              </w:rPr>
            </w:pPr>
            <w:r w:rsidRPr="00B35CC8">
              <w:rPr>
                <w:b/>
                <w:sz w:val="16"/>
                <w:szCs w:val="16"/>
              </w:rPr>
              <w:t>Communication Strategy:</w:t>
            </w:r>
            <w:r w:rsidRPr="00B35CC8">
              <w:rPr>
                <w:sz w:val="16"/>
                <w:szCs w:val="16"/>
              </w:rPr>
              <w:t xml:space="preserve"> A multi-touch campaign (Direct Mail and Email) will be deployed, with tailored messaging for members who have not started PT versus those who started but did not adhere to the full plan.</w:t>
            </w:r>
          </w:p>
          <w:p w14:paraId="50F9E8D6" w14:textId="77777777" w:rsidR="00B35CC8" w:rsidRPr="0016605E" w:rsidRDefault="00B35CC8" w:rsidP="00535628">
            <w:pPr>
              <w:ind w:right="-835"/>
              <w:rPr>
                <w:rFonts w:ascii="DM Sans" w:eastAsia="DM Sans" w:hAnsi="DM Sans" w:cs="DM Sans"/>
                <w:sz w:val="16"/>
                <w:szCs w:val="16"/>
              </w:rPr>
            </w:pPr>
          </w:p>
          <w:p w14:paraId="78D90497" w14:textId="77777777" w:rsidR="00025BBF" w:rsidRPr="0016605E" w:rsidRDefault="00025BBF" w:rsidP="00535628">
            <w:pPr>
              <w:ind w:left="180" w:right="-840"/>
              <w:rPr>
                <w:rFonts w:ascii="DM Sans" w:eastAsia="DM Sans" w:hAnsi="DM Sans" w:cs="DM Sans"/>
                <w:b/>
                <w:sz w:val="16"/>
                <w:szCs w:val="16"/>
              </w:rPr>
            </w:pPr>
          </w:p>
          <w:p w14:paraId="72D28973" w14:textId="77777777" w:rsidR="009A50E2" w:rsidRPr="00EE5569" w:rsidRDefault="009A50E2" w:rsidP="00057BD4">
            <w:pPr>
              <w:ind w:right="-840"/>
              <w:rPr>
                <w:rFonts w:ascii="DM Sans" w:eastAsia="DM Sans" w:hAnsi="DM Sans" w:cs="DM Sans"/>
                <w:bCs/>
                <w:sz w:val="16"/>
                <w:szCs w:val="16"/>
              </w:rPr>
            </w:pPr>
          </w:p>
          <w:p w14:paraId="3E291CF4" w14:textId="77777777" w:rsidR="004378C1" w:rsidRDefault="004378C1" w:rsidP="00057BD4">
            <w:pPr>
              <w:ind w:right="-840"/>
              <w:rPr>
                <w:rFonts w:ascii="DM Sans" w:eastAsia="DM Sans" w:hAnsi="DM Sans" w:cs="DM Sans"/>
                <w:b/>
                <w:sz w:val="16"/>
                <w:szCs w:val="16"/>
              </w:rPr>
            </w:pPr>
          </w:p>
          <w:p w14:paraId="4BD5485D" w14:textId="77777777" w:rsidR="004378C1" w:rsidRPr="0016605E" w:rsidRDefault="004378C1" w:rsidP="00057BD4">
            <w:pPr>
              <w:ind w:right="-840"/>
              <w:rPr>
                <w:rFonts w:ascii="DM Sans" w:eastAsia="DM Sans" w:hAnsi="DM Sans" w:cs="DM Sans"/>
                <w:b/>
                <w:sz w:val="16"/>
                <w:szCs w:val="16"/>
              </w:rPr>
            </w:pPr>
          </w:p>
        </w:tc>
      </w:tr>
    </w:tbl>
    <w:p w14:paraId="6BCDB312" w14:textId="77777777" w:rsidR="00AD1407" w:rsidRDefault="00AD1407"/>
    <w:sectPr w:rsidR="00AD1407" w:rsidSect="00921B70">
      <w:pgSz w:w="12240" w:h="15840"/>
      <w:pgMar w:top="1152" w:right="720" w:bottom="403"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ebas Neue">
    <w:panose1 w:val="020B0606020202050201"/>
    <w:charset w:val="4D"/>
    <w:family w:val="swiss"/>
    <w:pitch w:val="variable"/>
    <w:sig w:usb0="00000007" w:usb1="00000001" w:usb2="00000000" w:usb3="00000000" w:csb0="00000093" w:csb1="00000000"/>
  </w:font>
  <w:font w:name="DM Sans">
    <w:panose1 w:val="00000000000000000000"/>
    <w:charset w:val="4D"/>
    <w:family w:val="auto"/>
    <w:pitch w:val="variable"/>
    <w:sig w:usb0="8000002F" w:usb1="4000204B" w:usb2="00000000" w:usb3="00000000" w:csb0="00000093"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4EBE287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04090003"/>
    <w:lvl w:ilvl="0">
      <w:start w:val="1"/>
      <w:numFmt w:val="bullet"/>
      <w:lvlText w:val="o"/>
      <w:lvlJc w:val="left"/>
      <w:pPr>
        <w:ind w:left="360" w:hanging="360"/>
      </w:pPr>
      <w:rPr>
        <w:rFonts w:ascii="Courier New" w:hAnsi="Courier New" w:hint="default"/>
      </w:rPr>
    </w:lvl>
  </w:abstractNum>
  <w:abstractNum w:abstractNumId="2" w15:restartNumberingAfterBreak="0">
    <w:nsid w:val="03DF432A"/>
    <w:multiLevelType w:val="hybridMultilevel"/>
    <w:tmpl w:val="E44E4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6D1008"/>
    <w:multiLevelType w:val="hybridMultilevel"/>
    <w:tmpl w:val="4C2ED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F957F6"/>
    <w:multiLevelType w:val="hybridMultilevel"/>
    <w:tmpl w:val="9E64DEE6"/>
    <w:lvl w:ilvl="0" w:tplc="67E40A92">
      <w:start w:val="1"/>
      <w:numFmt w:val="decimal"/>
      <w:lvlText w:val="%1."/>
      <w:lvlJc w:val="left"/>
      <w:pPr>
        <w:ind w:left="53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6A3581"/>
    <w:multiLevelType w:val="hybridMultilevel"/>
    <w:tmpl w:val="961675B0"/>
    <w:lvl w:ilvl="0" w:tplc="67E40A92">
      <w:start w:val="1"/>
      <w:numFmt w:val="decimal"/>
      <w:lvlText w:val="%1."/>
      <w:lvlJc w:val="left"/>
      <w:pPr>
        <w:ind w:left="53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8C84772"/>
    <w:multiLevelType w:val="hybridMultilevel"/>
    <w:tmpl w:val="6772F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966D3E"/>
    <w:multiLevelType w:val="hybridMultilevel"/>
    <w:tmpl w:val="B9D4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E255C1"/>
    <w:multiLevelType w:val="hybridMultilevel"/>
    <w:tmpl w:val="D242EBA6"/>
    <w:lvl w:ilvl="0" w:tplc="67E40A92">
      <w:start w:val="1"/>
      <w:numFmt w:val="decimal"/>
      <w:lvlText w:val="%1."/>
      <w:lvlJc w:val="left"/>
      <w:pPr>
        <w:ind w:left="533" w:hanging="360"/>
      </w:pPr>
      <w:rPr>
        <w:rFonts w:hint="default"/>
      </w:r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9" w15:restartNumberingAfterBreak="0">
    <w:nsid w:val="420B5B9B"/>
    <w:multiLevelType w:val="hybridMultilevel"/>
    <w:tmpl w:val="3766B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0C53DB"/>
    <w:multiLevelType w:val="hybridMultilevel"/>
    <w:tmpl w:val="620CE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8533933">
    <w:abstractNumId w:val="8"/>
  </w:num>
  <w:num w:numId="2" w16cid:durableId="254243124">
    <w:abstractNumId w:val="4"/>
  </w:num>
  <w:num w:numId="3" w16cid:durableId="1626082316">
    <w:abstractNumId w:val="5"/>
  </w:num>
  <w:num w:numId="4" w16cid:durableId="113983597">
    <w:abstractNumId w:val="1"/>
  </w:num>
  <w:num w:numId="5" w16cid:durableId="614021713">
    <w:abstractNumId w:val="1"/>
  </w:num>
  <w:num w:numId="6" w16cid:durableId="1489325878">
    <w:abstractNumId w:val="2"/>
  </w:num>
  <w:num w:numId="7" w16cid:durableId="1945766847">
    <w:abstractNumId w:val="0"/>
  </w:num>
  <w:num w:numId="8" w16cid:durableId="1272515094">
    <w:abstractNumId w:val="3"/>
  </w:num>
  <w:num w:numId="9" w16cid:durableId="638070520">
    <w:abstractNumId w:val="6"/>
  </w:num>
  <w:num w:numId="10" w16cid:durableId="439833343">
    <w:abstractNumId w:val="10"/>
  </w:num>
  <w:num w:numId="11" w16cid:durableId="486242973">
    <w:abstractNumId w:val="7"/>
  </w:num>
  <w:num w:numId="12" w16cid:durableId="9420328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AD7"/>
    <w:rsid w:val="0000502B"/>
    <w:rsid w:val="00025BBF"/>
    <w:rsid w:val="00031F45"/>
    <w:rsid w:val="00042D51"/>
    <w:rsid w:val="00057BD4"/>
    <w:rsid w:val="000A3ACE"/>
    <w:rsid w:val="000A75A1"/>
    <w:rsid w:val="000C0106"/>
    <w:rsid w:val="000F0910"/>
    <w:rsid w:val="000F4821"/>
    <w:rsid w:val="001127CF"/>
    <w:rsid w:val="001200D8"/>
    <w:rsid w:val="00121B9B"/>
    <w:rsid w:val="001410FE"/>
    <w:rsid w:val="00144215"/>
    <w:rsid w:val="0015132B"/>
    <w:rsid w:val="0016605E"/>
    <w:rsid w:val="001D1280"/>
    <w:rsid w:val="001D6C5B"/>
    <w:rsid w:val="001E0C1B"/>
    <w:rsid w:val="00202BE7"/>
    <w:rsid w:val="00204312"/>
    <w:rsid w:val="002603AC"/>
    <w:rsid w:val="00282283"/>
    <w:rsid w:val="0029533C"/>
    <w:rsid w:val="003160C3"/>
    <w:rsid w:val="00320C32"/>
    <w:rsid w:val="00325FBA"/>
    <w:rsid w:val="00344D6E"/>
    <w:rsid w:val="00346138"/>
    <w:rsid w:val="003B6064"/>
    <w:rsid w:val="003E58C1"/>
    <w:rsid w:val="003E70BF"/>
    <w:rsid w:val="00404968"/>
    <w:rsid w:val="00406773"/>
    <w:rsid w:val="004213DD"/>
    <w:rsid w:val="004378C1"/>
    <w:rsid w:val="00457EEF"/>
    <w:rsid w:val="004875EB"/>
    <w:rsid w:val="00487C19"/>
    <w:rsid w:val="004C04F6"/>
    <w:rsid w:val="004C18DB"/>
    <w:rsid w:val="0051411F"/>
    <w:rsid w:val="00535628"/>
    <w:rsid w:val="00590F91"/>
    <w:rsid w:val="005A15F8"/>
    <w:rsid w:val="005A381F"/>
    <w:rsid w:val="005C75C6"/>
    <w:rsid w:val="005D1A32"/>
    <w:rsid w:val="00637100"/>
    <w:rsid w:val="00652C45"/>
    <w:rsid w:val="00684EE4"/>
    <w:rsid w:val="006916FA"/>
    <w:rsid w:val="00691E8E"/>
    <w:rsid w:val="00697461"/>
    <w:rsid w:val="006A7157"/>
    <w:rsid w:val="006B47D5"/>
    <w:rsid w:val="006D0FAB"/>
    <w:rsid w:val="00712B1F"/>
    <w:rsid w:val="0072252D"/>
    <w:rsid w:val="00743F09"/>
    <w:rsid w:val="0075161A"/>
    <w:rsid w:val="00790750"/>
    <w:rsid w:val="007B64B0"/>
    <w:rsid w:val="007C70C5"/>
    <w:rsid w:val="008513B2"/>
    <w:rsid w:val="00853568"/>
    <w:rsid w:val="008B7449"/>
    <w:rsid w:val="008E12DE"/>
    <w:rsid w:val="008E1C19"/>
    <w:rsid w:val="00921B70"/>
    <w:rsid w:val="00964B1C"/>
    <w:rsid w:val="009A50E2"/>
    <w:rsid w:val="009A5A95"/>
    <w:rsid w:val="009D11DE"/>
    <w:rsid w:val="00A03C80"/>
    <w:rsid w:val="00A10560"/>
    <w:rsid w:val="00A22A55"/>
    <w:rsid w:val="00A504C5"/>
    <w:rsid w:val="00A54354"/>
    <w:rsid w:val="00A70A53"/>
    <w:rsid w:val="00A878A7"/>
    <w:rsid w:val="00A90BA5"/>
    <w:rsid w:val="00AD1407"/>
    <w:rsid w:val="00AD39D2"/>
    <w:rsid w:val="00AE20DA"/>
    <w:rsid w:val="00B04FE6"/>
    <w:rsid w:val="00B1334F"/>
    <w:rsid w:val="00B227C3"/>
    <w:rsid w:val="00B35CC8"/>
    <w:rsid w:val="00B36838"/>
    <w:rsid w:val="00B516EE"/>
    <w:rsid w:val="00B5589C"/>
    <w:rsid w:val="00B6494C"/>
    <w:rsid w:val="00B74790"/>
    <w:rsid w:val="00B851B9"/>
    <w:rsid w:val="00B959C8"/>
    <w:rsid w:val="00BB0595"/>
    <w:rsid w:val="00BB5A24"/>
    <w:rsid w:val="00BD5F7B"/>
    <w:rsid w:val="00BF5E94"/>
    <w:rsid w:val="00C00398"/>
    <w:rsid w:val="00C2293E"/>
    <w:rsid w:val="00C36A4B"/>
    <w:rsid w:val="00C57AD7"/>
    <w:rsid w:val="00C64F2F"/>
    <w:rsid w:val="00CB38DE"/>
    <w:rsid w:val="00CC3E42"/>
    <w:rsid w:val="00D321F3"/>
    <w:rsid w:val="00D814B4"/>
    <w:rsid w:val="00D90C62"/>
    <w:rsid w:val="00DC64D4"/>
    <w:rsid w:val="00DF5EB0"/>
    <w:rsid w:val="00E13015"/>
    <w:rsid w:val="00E266F0"/>
    <w:rsid w:val="00E43BCB"/>
    <w:rsid w:val="00E5598E"/>
    <w:rsid w:val="00E55E72"/>
    <w:rsid w:val="00E9365A"/>
    <w:rsid w:val="00EB0E96"/>
    <w:rsid w:val="00EB4202"/>
    <w:rsid w:val="00EB6477"/>
    <w:rsid w:val="00ED0E55"/>
    <w:rsid w:val="00EE5569"/>
    <w:rsid w:val="00EF51BD"/>
    <w:rsid w:val="00F0144D"/>
    <w:rsid w:val="00F27A13"/>
    <w:rsid w:val="00F71FB7"/>
    <w:rsid w:val="00FA6C37"/>
    <w:rsid w:val="00FC504F"/>
    <w:rsid w:val="00FD3BF8"/>
    <w:rsid w:val="00FF7B45"/>
    <w:rsid w:val="051AD8E9"/>
    <w:rsid w:val="06610517"/>
    <w:rsid w:val="0894C171"/>
    <w:rsid w:val="0F7BC434"/>
    <w:rsid w:val="110DFCFF"/>
    <w:rsid w:val="1813567B"/>
    <w:rsid w:val="19AF26DC"/>
    <w:rsid w:val="233A92B3"/>
    <w:rsid w:val="25E3A33D"/>
    <w:rsid w:val="2739F328"/>
    <w:rsid w:val="28B040F5"/>
    <w:rsid w:val="30F5BA6B"/>
    <w:rsid w:val="3E12E6A2"/>
    <w:rsid w:val="4486C1A0"/>
    <w:rsid w:val="4620C99E"/>
    <w:rsid w:val="4E716BE5"/>
    <w:rsid w:val="52205B1F"/>
    <w:rsid w:val="631A67CB"/>
    <w:rsid w:val="646D07B0"/>
    <w:rsid w:val="64B841C3"/>
    <w:rsid w:val="6503D69B"/>
    <w:rsid w:val="6B8DA0D1"/>
    <w:rsid w:val="6FA96FD9"/>
    <w:rsid w:val="7A441512"/>
    <w:rsid w:val="7BDFE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B1041"/>
  <w15:chartTrackingRefBased/>
  <w15:docId w15:val="{ACA4F614-4176-0645-BB8D-88EBC2EEA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407"/>
    <w:rPr>
      <w:rFonts w:ascii="Times New Roman" w:eastAsia="Times New Roman" w:hAnsi="Times New Roman" w:cs="Times New Roman"/>
      <w:kern w:val="0"/>
      <w14:ligatures w14:val="none"/>
    </w:rPr>
  </w:style>
  <w:style w:type="paragraph" w:styleId="Heading3">
    <w:name w:val="heading 3"/>
    <w:basedOn w:val="Normal"/>
    <w:next w:val="Normal"/>
    <w:link w:val="Heading3Char"/>
    <w:uiPriority w:val="9"/>
    <w:unhideWhenUsed/>
    <w:qFormat/>
    <w:rsid w:val="00A70A53"/>
    <w:pPr>
      <w:keepNext/>
      <w:keepLines/>
      <w:spacing w:before="200" w:line="276" w:lineRule="auto"/>
      <w:outlineLvl w:val="2"/>
    </w:pPr>
    <w:rPr>
      <w:rFonts w:asciiTheme="majorHAnsi" w:eastAsiaTheme="majorEastAsia" w:hAnsiTheme="majorHAnsi" w:cstheme="majorBidi"/>
      <w:b/>
      <w:bCs/>
      <w:color w:val="4472C4"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D1407"/>
    <w:rPr>
      <w:sz w:val="16"/>
      <w:szCs w:val="16"/>
    </w:rPr>
  </w:style>
  <w:style w:type="paragraph" w:styleId="CommentText">
    <w:name w:val="annotation text"/>
    <w:basedOn w:val="Normal"/>
    <w:link w:val="CommentTextChar"/>
    <w:uiPriority w:val="99"/>
    <w:semiHidden/>
    <w:unhideWhenUsed/>
    <w:rsid w:val="00AD1407"/>
    <w:rPr>
      <w:sz w:val="20"/>
      <w:szCs w:val="20"/>
    </w:rPr>
  </w:style>
  <w:style w:type="character" w:customStyle="1" w:styleId="CommentTextChar">
    <w:name w:val="Comment Text Char"/>
    <w:basedOn w:val="DefaultParagraphFont"/>
    <w:link w:val="CommentText"/>
    <w:uiPriority w:val="99"/>
    <w:semiHidden/>
    <w:rsid w:val="00AD1407"/>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D1407"/>
    <w:rPr>
      <w:b/>
      <w:bCs/>
    </w:rPr>
  </w:style>
  <w:style w:type="character" w:customStyle="1" w:styleId="CommentSubjectChar">
    <w:name w:val="Comment Subject Char"/>
    <w:basedOn w:val="CommentTextChar"/>
    <w:link w:val="CommentSubject"/>
    <w:uiPriority w:val="99"/>
    <w:semiHidden/>
    <w:rsid w:val="00AD1407"/>
    <w:rPr>
      <w:rFonts w:ascii="Times New Roman" w:eastAsia="Times New Roman" w:hAnsi="Times New Roman" w:cs="Times New Roman"/>
      <w:b/>
      <w:bCs/>
      <w:kern w:val="0"/>
      <w:sz w:val="20"/>
      <w:szCs w:val="20"/>
      <w14:ligatures w14:val="none"/>
    </w:rPr>
  </w:style>
  <w:style w:type="paragraph" w:styleId="ListParagraph">
    <w:name w:val="List Paragraph"/>
    <w:basedOn w:val="Normal"/>
    <w:uiPriority w:val="34"/>
    <w:qFormat/>
    <w:rsid w:val="00025BBF"/>
    <w:pPr>
      <w:ind w:left="720"/>
      <w:contextualSpacing/>
    </w:pPr>
  </w:style>
  <w:style w:type="character" w:styleId="Mention">
    <w:name w:val="Mention"/>
    <w:basedOn w:val="DefaultParagraphFont"/>
    <w:uiPriority w:val="99"/>
    <w:unhideWhenUsed/>
    <w:rPr>
      <w:color w:val="2B579A"/>
      <w:shd w:val="clear" w:color="auto" w:fill="E6E6E6"/>
    </w:rPr>
  </w:style>
  <w:style w:type="paragraph" w:styleId="ListBullet">
    <w:name w:val="List Bullet"/>
    <w:basedOn w:val="Normal"/>
    <w:uiPriority w:val="99"/>
    <w:unhideWhenUsed/>
    <w:rsid w:val="00691E8E"/>
    <w:pPr>
      <w:spacing w:after="200" w:line="276" w:lineRule="auto"/>
      <w:contextualSpacing/>
    </w:pPr>
    <w:rPr>
      <w:rFonts w:ascii="Calibri" w:eastAsiaTheme="minorEastAsia" w:hAnsi="Calibri" w:cstheme="minorBidi"/>
      <w:sz w:val="22"/>
      <w:szCs w:val="22"/>
    </w:rPr>
  </w:style>
  <w:style w:type="paragraph" w:styleId="ListBullet2">
    <w:name w:val="List Bullet 2"/>
    <w:basedOn w:val="Normal"/>
    <w:uiPriority w:val="99"/>
    <w:unhideWhenUsed/>
    <w:rsid w:val="00031F45"/>
    <w:pPr>
      <w:numPr>
        <w:numId w:val="7"/>
      </w:numPr>
      <w:tabs>
        <w:tab w:val="clear" w:pos="720"/>
      </w:tabs>
      <w:spacing w:after="200" w:line="276" w:lineRule="auto"/>
      <w:ind w:left="0" w:firstLine="0"/>
      <w:contextualSpacing/>
    </w:pPr>
    <w:rPr>
      <w:rFonts w:ascii="Calibri" w:eastAsiaTheme="minorEastAsia" w:hAnsi="Calibri" w:cstheme="minorBidi"/>
      <w:color w:val="000000"/>
      <w:sz w:val="22"/>
      <w:szCs w:val="22"/>
    </w:rPr>
  </w:style>
  <w:style w:type="character" w:customStyle="1" w:styleId="Heading3Char">
    <w:name w:val="Heading 3 Char"/>
    <w:basedOn w:val="DefaultParagraphFont"/>
    <w:link w:val="Heading3"/>
    <w:uiPriority w:val="9"/>
    <w:rsid w:val="00A70A53"/>
    <w:rPr>
      <w:rFonts w:asciiTheme="majorHAnsi" w:eastAsiaTheme="majorEastAsia" w:hAnsiTheme="majorHAnsi" w:cstheme="majorBidi"/>
      <w:b/>
      <w:bCs/>
      <w:color w:val="4472C4" w:themeColor="accent1"/>
      <w:kern w:val="0"/>
      <w:sz w:val="22"/>
      <w:szCs w:val="22"/>
      <w14:ligatures w14:val="none"/>
    </w:rPr>
  </w:style>
  <w:style w:type="character" w:styleId="Strong">
    <w:name w:val="Strong"/>
    <w:basedOn w:val="DefaultParagraphFont"/>
    <w:uiPriority w:val="22"/>
    <w:qFormat/>
    <w:rsid w:val="00DC64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20/10/relationships/intelligence" Target="intelligence2.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079D2B748EE74D81F98CF4862775DC" ma:contentTypeVersion="9" ma:contentTypeDescription="Create a new document." ma:contentTypeScope="" ma:versionID="e277f91de1eb08666b06e3d6bdfe5373">
  <xsd:schema xmlns:xsd="http://www.w3.org/2001/XMLSchema" xmlns:xs="http://www.w3.org/2001/XMLSchema" xmlns:p="http://schemas.microsoft.com/office/2006/metadata/properties" xmlns:ns2="4fd547bd-de5e-484e-b36f-a089762660f6" targetNamespace="http://schemas.microsoft.com/office/2006/metadata/properties" ma:root="true" ma:fieldsID="2a5b711c3dc408fe56c7efd1cc0dea8a" ns2:_="">
    <xsd:import namespace="4fd547bd-de5e-484e-b36f-a089762660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d547bd-de5e-484e-b36f-a089762660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3c37ec-05fe-4725-a6d6-2bdea46d985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fd547bd-de5e-484e-b36f-a089762660f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232BE3-2D1A-4AFA-91F9-8BA4E33DABF2}"/>
</file>

<file path=customXml/itemProps2.xml><?xml version="1.0" encoding="utf-8"?>
<ds:datastoreItem xmlns:ds="http://schemas.openxmlformats.org/officeDocument/2006/customXml" ds:itemID="{E39F83B1-D98E-4642-B590-04510E749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B1EBEC5-09FA-4EC7-942F-C74C7B2CF1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715</Words>
  <Characters>4078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Farrell, Rosemary</dc:creator>
  <cp:keywords/>
  <dc:description/>
  <cp:lastModifiedBy>Adler, Scott</cp:lastModifiedBy>
  <cp:revision>19</cp:revision>
  <dcterms:created xsi:type="dcterms:W3CDTF">2025-11-14T16:16:00Z</dcterms:created>
  <dcterms:modified xsi:type="dcterms:W3CDTF">2025-11-17T14:27:00Z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0x01010054079D2B748EE74D81F98CF4862775DC</vt:lpwstr>
  </property>
</Properties>
</file>