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B732E1" w:rsidRDefault="009C4BC6" w:rsidP="003D2497">
      <w:pPr>
        <w:jc w:val="center"/>
        <w:rPr>
          <w:rFonts w:asciiTheme="majorHAnsi" w:hAnsiTheme="majorHAnsi" w:cstheme="majorHAnsi"/>
          <w:sz w:val="22"/>
          <w:szCs w:val="22"/>
        </w:rPr>
      </w:pPr>
    </w:p>
    <w:p w14:paraId="67593D1F" w14:textId="19D41744" w:rsidR="003D2497" w:rsidRPr="00B732E1" w:rsidRDefault="003D2497" w:rsidP="003D2497">
      <w:pPr>
        <w:jc w:val="center"/>
        <w:rPr>
          <w:rFonts w:asciiTheme="majorHAnsi" w:hAnsiTheme="majorHAnsi" w:cstheme="majorHAnsi"/>
          <w:sz w:val="28"/>
          <w:szCs w:val="28"/>
        </w:rPr>
      </w:pPr>
      <w:r w:rsidRPr="00B732E1">
        <w:rPr>
          <w:rFonts w:asciiTheme="majorHAnsi" w:hAnsiTheme="majorHAnsi" w:cstheme="majorHAnsi"/>
          <w:sz w:val="28"/>
          <w:szCs w:val="28"/>
        </w:rPr>
        <w:t>Non</w:t>
      </w:r>
      <w:r w:rsidR="003C6A25" w:rsidRPr="00B732E1">
        <w:rPr>
          <w:rFonts w:asciiTheme="majorHAnsi" w:hAnsiTheme="majorHAnsi" w:cstheme="majorHAnsi"/>
          <w:sz w:val="28"/>
          <w:szCs w:val="28"/>
        </w:rPr>
        <w:t>s</w:t>
      </w:r>
      <w:r w:rsidRPr="00B732E1">
        <w:rPr>
          <w:rFonts w:asciiTheme="majorHAnsi" w:hAnsiTheme="majorHAnsi" w:cstheme="majorHAnsi"/>
          <w:sz w:val="28"/>
          <w:szCs w:val="28"/>
        </w:rPr>
        <w:t xml:space="preserve">tandard Offering </w:t>
      </w:r>
      <w:r w:rsidR="00016BE3">
        <w:rPr>
          <w:rFonts w:asciiTheme="majorHAnsi" w:hAnsiTheme="majorHAnsi" w:cstheme="majorHAnsi"/>
          <w:sz w:val="28"/>
          <w:szCs w:val="28"/>
        </w:rPr>
        <w:t xml:space="preserve">SWAT </w:t>
      </w:r>
      <w:r w:rsidRPr="00B732E1">
        <w:rPr>
          <w:rFonts w:asciiTheme="majorHAnsi" w:hAnsiTheme="majorHAnsi" w:cstheme="majorHAnsi"/>
          <w:sz w:val="28"/>
          <w:szCs w:val="28"/>
        </w:rPr>
        <w:t>Workgroup</w:t>
      </w:r>
    </w:p>
    <w:p w14:paraId="658AB9B5" w14:textId="64D27246" w:rsidR="003D2497" w:rsidRPr="00B732E1" w:rsidRDefault="003D2497" w:rsidP="003C6A25">
      <w:pPr>
        <w:spacing w:after="240"/>
        <w:jc w:val="center"/>
        <w:rPr>
          <w:rFonts w:asciiTheme="majorHAnsi" w:hAnsiTheme="majorHAnsi" w:cstheme="majorHAnsi"/>
          <w:sz w:val="28"/>
          <w:szCs w:val="28"/>
        </w:rPr>
      </w:pPr>
      <w:r w:rsidRPr="00B732E1">
        <w:rPr>
          <w:rFonts w:asciiTheme="majorHAnsi" w:hAnsiTheme="majorHAnsi" w:cstheme="majorHAnsi"/>
          <w:sz w:val="28"/>
          <w:szCs w:val="28"/>
        </w:rPr>
        <w:t xml:space="preserve">Meeting </w:t>
      </w:r>
      <w:r w:rsidR="0056781E" w:rsidRPr="00B732E1">
        <w:rPr>
          <w:rFonts w:asciiTheme="majorHAnsi" w:hAnsiTheme="majorHAnsi" w:cstheme="majorHAnsi"/>
          <w:sz w:val="28"/>
          <w:szCs w:val="28"/>
        </w:rPr>
        <w:t>Minutes</w:t>
      </w:r>
    </w:p>
    <w:p w14:paraId="160340BA" w14:textId="713C69EB" w:rsidR="003D2497" w:rsidRPr="00B732E1" w:rsidRDefault="004C2910" w:rsidP="00E10556">
      <w:pPr>
        <w:shd w:val="clear" w:color="auto" w:fill="D9D9D9"/>
        <w:rPr>
          <w:rFonts w:asciiTheme="majorHAnsi" w:hAnsiTheme="majorHAnsi" w:cstheme="majorHAnsi"/>
          <w:sz w:val="22"/>
          <w:szCs w:val="22"/>
        </w:rPr>
      </w:pPr>
      <w:r w:rsidRPr="00B732E1">
        <w:rPr>
          <w:rFonts w:asciiTheme="majorHAnsi" w:hAnsiTheme="majorHAnsi" w:cstheme="majorHAnsi"/>
          <w:sz w:val="22"/>
          <w:szCs w:val="22"/>
        </w:rPr>
        <w:t>Date:</w:t>
      </w:r>
      <w:r w:rsidRPr="00B732E1">
        <w:rPr>
          <w:rFonts w:asciiTheme="majorHAnsi" w:hAnsiTheme="majorHAnsi" w:cstheme="majorHAnsi"/>
          <w:sz w:val="22"/>
          <w:szCs w:val="22"/>
        </w:rPr>
        <w:tab/>
      </w:r>
      <w:r w:rsidR="00CE4529" w:rsidRPr="00B732E1">
        <w:rPr>
          <w:rFonts w:asciiTheme="majorHAnsi" w:hAnsiTheme="majorHAnsi" w:cstheme="majorHAnsi"/>
          <w:sz w:val="22"/>
          <w:szCs w:val="22"/>
        </w:rPr>
        <w:tab/>
      </w:r>
      <w:r w:rsidR="00E075E6" w:rsidRPr="00B732E1">
        <w:rPr>
          <w:rFonts w:asciiTheme="majorHAnsi" w:hAnsiTheme="majorHAnsi" w:cstheme="majorHAnsi"/>
          <w:sz w:val="22"/>
          <w:szCs w:val="22"/>
        </w:rPr>
        <w:t>0</w:t>
      </w:r>
      <w:r w:rsidR="00016BE3">
        <w:rPr>
          <w:rFonts w:asciiTheme="majorHAnsi" w:hAnsiTheme="majorHAnsi" w:cstheme="majorHAnsi"/>
          <w:sz w:val="22"/>
          <w:szCs w:val="22"/>
        </w:rPr>
        <w:t>7</w:t>
      </w:r>
      <w:r w:rsidR="00E075E6" w:rsidRPr="00B732E1">
        <w:rPr>
          <w:rFonts w:asciiTheme="majorHAnsi" w:hAnsiTheme="majorHAnsi" w:cstheme="majorHAnsi"/>
          <w:sz w:val="22"/>
          <w:szCs w:val="22"/>
        </w:rPr>
        <w:t>.</w:t>
      </w:r>
      <w:r w:rsidR="00016BE3">
        <w:rPr>
          <w:rFonts w:asciiTheme="majorHAnsi" w:hAnsiTheme="majorHAnsi" w:cstheme="majorHAnsi"/>
          <w:sz w:val="22"/>
          <w:szCs w:val="22"/>
        </w:rPr>
        <w:t>15</w:t>
      </w:r>
      <w:r w:rsidR="00CA47D4" w:rsidRPr="00B732E1">
        <w:rPr>
          <w:rFonts w:asciiTheme="majorHAnsi" w:hAnsiTheme="majorHAnsi" w:cstheme="majorHAnsi"/>
          <w:sz w:val="22"/>
          <w:szCs w:val="22"/>
        </w:rPr>
        <w:t>.202</w:t>
      </w:r>
      <w:r w:rsidR="00ED7B97" w:rsidRPr="00B732E1">
        <w:rPr>
          <w:rFonts w:asciiTheme="majorHAnsi" w:hAnsiTheme="majorHAnsi" w:cstheme="majorHAnsi"/>
          <w:sz w:val="22"/>
          <w:szCs w:val="22"/>
        </w:rPr>
        <w:t>4</w:t>
      </w:r>
    </w:p>
    <w:p w14:paraId="15D6EF99" w14:textId="5CC9CE19" w:rsidR="003D2497" w:rsidRPr="00B732E1" w:rsidRDefault="003D2497" w:rsidP="003D2497">
      <w:pPr>
        <w:rPr>
          <w:rFonts w:asciiTheme="majorHAnsi" w:hAnsiTheme="majorHAnsi" w:cstheme="majorHAnsi"/>
          <w:sz w:val="22"/>
          <w:szCs w:val="22"/>
        </w:rPr>
      </w:pPr>
      <w:r w:rsidRPr="00B732E1">
        <w:rPr>
          <w:rFonts w:asciiTheme="majorHAnsi" w:hAnsiTheme="majorHAnsi" w:cstheme="majorHAnsi"/>
          <w:sz w:val="22"/>
          <w:szCs w:val="22"/>
        </w:rPr>
        <w:t>Time:</w:t>
      </w:r>
      <w:r w:rsidRPr="00B732E1">
        <w:rPr>
          <w:rFonts w:asciiTheme="majorHAnsi" w:hAnsiTheme="majorHAnsi" w:cstheme="majorHAnsi"/>
          <w:sz w:val="22"/>
          <w:szCs w:val="22"/>
        </w:rPr>
        <w:tab/>
      </w:r>
      <w:r w:rsidR="00CE4529" w:rsidRPr="00B732E1">
        <w:rPr>
          <w:rFonts w:asciiTheme="majorHAnsi" w:hAnsiTheme="majorHAnsi" w:cstheme="majorHAnsi"/>
          <w:sz w:val="22"/>
          <w:szCs w:val="22"/>
        </w:rPr>
        <w:tab/>
      </w:r>
      <w:r w:rsidR="00016BE3">
        <w:rPr>
          <w:rFonts w:asciiTheme="majorHAnsi" w:hAnsiTheme="majorHAnsi" w:cstheme="majorHAnsi"/>
          <w:sz w:val="22"/>
          <w:szCs w:val="22"/>
        </w:rPr>
        <w:t>2</w:t>
      </w:r>
      <w:r w:rsidR="007B488C" w:rsidRPr="00B732E1">
        <w:rPr>
          <w:rFonts w:asciiTheme="majorHAnsi" w:hAnsiTheme="majorHAnsi" w:cstheme="majorHAnsi"/>
          <w:sz w:val="22"/>
          <w:szCs w:val="22"/>
        </w:rPr>
        <w:t>:</w:t>
      </w:r>
      <w:r w:rsidR="00016BE3">
        <w:rPr>
          <w:rFonts w:asciiTheme="majorHAnsi" w:hAnsiTheme="majorHAnsi" w:cstheme="majorHAnsi"/>
          <w:sz w:val="22"/>
          <w:szCs w:val="22"/>
        </w:rPr>
        <w:t>3</w:t>
      </w:r>
      <w:r w:rsidR="007B488C" w:rsidRPr="00B732E1">
        <w:rPr>
          <w:rFonts w:asciiTheme="majorHAnsi" w:hAnsiTheme="majorHAnsi" w:cstheme="majorHAnsi"/>
          <w:sz w:val="22"/>
          <w:szCs w:val="22"/>
        </w:rPr>
        <w:t xml:space="preserve">0 – </w:t>
      </w:r>
      <w:r w:rsidR="00016BE3">
        <w:rPr>
          <w:rFonts w:asciiTheme="majorHAnsi" w:hAnsiTheme="majorHAnsi" w:cstheme="majorHAnsi"/>
          <w:sz w:val="22"/>
          <w:szCs w:val="22"/>
        </w:rPr>
        <w:t>3</w:t>
      </w:r>
      <w:r w:rsidR="00ED02AF" w:rsidRPr="00B732E1">
        <w:rPr>
          <w:rFonts w:asciiTheme="majorHAnsi" w:hAnsiTheme="majorHAnsi" w:cstheme="majorHAnsi"/>
          <w:sz w:val="22"/>
          <w:szCs w:val="22"/>
        </w:rPr>
        <w:t>:00</w:t>
      </w:r>
    </w:p>
    <w:p w14:paraId="71B273C1" w14:textId="3CCE193B" w:rsidR="003D2497" w:rsidRPr="00B732E1" w:rsidRDefault="003D2497" w:rsidP="00E10556">
      <w:pPr>
        <w:shd w:val="clear" w:color="auto" w:fill="D9D9D9"/>
        <w:rPr>
          <w:rFonts w:asciiTheme="majorHAnsi" w:hAnsiTheme="majorHAnsi" w:cstheme="majorHAnsi"/>
          <w:sz w:val="22"/>
          <w:szCs w:val="22"/>
        </w:rPr>
      </w:pPr>
      <w:r w:rsidRPr="00B732E1">
        <w:rPr>
          <w:rFonts w:asciiTheme="majorHAnsi" w:hAnsiTheme="majorHAnsi" w:cstheme="majorHAnsi"/>
          <w:sz w:val="22"/>
          <w:szCs w:val="22"/>
        </w:rPr>
        <w:t>Location:</w:t>
      </w:r>
      <w:r w:rsidRPr="00B732E1">
        <w:rPr>
          <w:rFonts w:asciiTheme="majorHAnsi" w:hAnsiTheme="majorHAnsi" w:cstheme="majorHAnsi"/>
          <w:sz w:val="22"/>
          <w:szCs w:val="22"/>
        </w:rPr>
        <w:tab/>
      </w:r>
      <w:r w:rsidR="008D2652" w:rsidRPr="00B732E1">
        <w:rPr>
          <w:rFonts w:asciiTheme="majorHAnsi" w:hAnsiTheme="majorHAnsi" w:cstheme="majorHAnsi"/>
          <w:sz w:val="22"/>
          <w:szCs w:val="22"/>
        </w:rPr>
        <w:t>Microsoft Teams Meeting ID 1197180977</w:t>
      </w:r>
      <w:r w:rsidRPr="00B732E1">
        <w:rPr>
          <w:rFonts w:asciiTheme="majorHAnsi" w:hAnsiTheme="majorHAnsi" w:cstheme="majorHAnsi"/>
          <w:sz w:val="22"/>
          <w:szCs w:val="22"/>
        </w:rPr>
        <w:tab/>
      </w:r>
      <w:r w:rsidRPr="00B732E1">
        <w:rPr>
          <w:rFonts w:asciiTheme="majorHAnsi" w:hAnsiTheme="majorHAnsi" w:cstheme="majorHAnsi"/>
          <w:sz w:val="22"/>
          <w:szCs w:val="22"/>
        </w:rPr>
        <w:tab/>
      </w:r>
      <w:r w:rsidRPr="00B732E1">
        <w:rPr>
          <w:rFonts w:asciiTheme="majorHAnsi" w:hAnsiTheme="majorHAnsi" w:cstheme="majorHAnsi"/>
          <w:sz w:val="22"/>
          <w:szCs w:val="22"/>
        </w:rPr>
        <w:tab/>
      </w:r>
      <w:r w:rsidRPr="00B732E1">
        <w:rPr>
          <w:rFonts w:asciiTheme="majorHAnsi" w:hAnsiTheme="majorHAnsi" w:cstheme="majorHAnsi"/>
          <w:sz w:val="22"/>
          <w:szCs w:val="22"/>
        </w:rPr>
        <w:tab/>
      </w:r>
      <w:r w:rsidRPr="00B732E1">
        <w:rPr>
          <w:rFonts w:asciiTheme="majorHAnsi" w:hAnsiTheme="majorHAnsi" w:cstheme="majorHAnsi"/>
          <w:sz w:val="22"/>
          <w:szCs w:val="22"/>
        </w:rPr>
        <w:tab/>
      </w:r>
    </w:p>
    <w:p w14:paraId="660FB5A3" w14:textId="0B14CFEF" w:rsidR="003D1B68" w:rsidRPr="00B732E1" w:rsidRDefault="00775174" w:rsidP="003D2497">
      <w:pPr>
        <w:rPr>
          <w:rFonts w:asciiTheme="majorHAnsi" w:hAnsiTheme="majorHAnsi" w:cstheme="majorHAnsi"/>
          <w:sz w:val="22"/>
          <w:szCs w:val="22"/>
        </w:rPr>
      </w:pPr>
      <w:r w:rsidRPr="00B732E1">
        <w:rPr>
          <w:rFonts w:asciiTheme="majorHAnsi" w:hAnsiTheme="majorHAnsi" w:cstheme="majorHAnsi"/>
          <w:sz w:val="22"/>
          <w:szCs w:val="22"/>
        </w:rPr>
        <w:t xml:space="preserve">Call In #: </w:t>
      </w:r>
      <w:r w:rsidRPr="00B732E1">
        <w:rPr>
          <w:rFonts w:asciiTheme="majorHAnsi" w:hAnsiTheme="majorHAnsi" w:cstheme="majorHAnsi"/>
          <w:sz w:val="22"/>
          <w:szCs w:val="22"/>
        </w:rPr>
        <w:tab/>
      </w:r>
      <w:r w:rsidR="002664D0" w:rsidRPr="00B732E1">
        <w:rPr>
          <w:rFonts w:asciiTheme="majorHAnsi" w:hAnsiTheme="majorHAnsi" w:cstheme="majorHAnsi"/>
          <w:sz w:val="22"/>
          <w:szCs w:val="22"/>
        </w:rPr>
        <w:t xml:space="preserve">Microsoft Meeting </w:t>
      </w:r>
      <w:r w:rsidR="003C3837" w:rsidRPr="00B732E1">
        <w:rPr>
          <w:rFonts w:asciiTheme="majorHAnsi" w:hAnsiTheme="majorHAnsi" w:cstheme="majorHAnsi"/>
          <w:sz w:val="22"/>
          <w:szCs w:val="22"/>
        </w:rPr>
        <w:t xml:space="preserve">+1 857-327-9230 </w:t>
      </w:r>
      <w:r w:rsidR="00ED02AF" w:rsidRPr="00B732E1">
        <w:rPr>
          <w:rFonts w:asciiTheme="majorHAnsi" w:hAnsiTheme="majorHAnsi" w:cstheme="majorHAnsi"/>
          <w:sz w:val="22"/>
          <w:szCs w:val="22"/>
        </w:rPr>
        <w:t xml:space="preserve">| Conf ID </w:t>
      </w:r>
      <w:r w:rsidR="008D2652" w:rsidRPr="00B732E1">
        <w:rPr>
          <w:rFonts w:asciiTheme="majorHAnsi" w:hAnsiTheme="majorHAnsi" w:cstheme="majorHAnsi"/>
          <w:sz w:val="22"/>
          <w:szCs w:val="22"/>
        </w:rPr>
        <w:t>530</w:t>
      </w:r>
      <w:r w:rsidR="002664D0" w:rsidRPr="00B732E1">
        <w:rPr>
          <w:rFonts w:asciiTheme="majorHAnsi" w:hAnsiTheme="majorHAnsi" w:cstheme="majorHAnsi"/>
          <w:sz w:val="22"/>
          <w:szCs w:val="22"/>
        </w:rPr>
        <w:t xml:space="preserve"> </w:t>
      </w:r>
      <w:r w:rsidR="008D2652" w:rsidRPr="00B732E1">
        <w:rPr>
          <w:rFonts w:asciiTheme="majorHAnsi" w:hAnsiTheme="majorHAnsi" w:cstheme="majorHAnsi"/>
          <w:sz w:val="22"/>
          <w:szCs w:val="22"/>
        </w:rPr>
        <w:t>551</w:t>
      </w:r>
      <w:r w:rsidR="002664D0" w:rsidRPr="00B732E1">
        <w:rPr>
          <w:rFonts w:asciiTheme="majorHAnsi" w:hAnsiTheme="majorHAnsi" w:cstheme="majorHAnsi"/>
          <w:sz w:val="22"/>
          <w:szCs w:val="22"/>
        </w:rPr>
        <w:t xml:space="preserve"> </w:t>
      </w:r>
      <w:r w:rsidR="008D2652" w:rsidRPr="00B732E1">
        <w:rPr>
          <w:rFonts w:asciiTheme="majorHAnsi" w:hAnsiTheme="majorHAnsi" w:cstheme="majorHAnsi"/>
          <w:sz w:val="22"/>
          <w:szCs w:val="22"/>
        </w:rPr>
        <w:t>991</w:t>
      </w:r>
      <w:r w:rsidR="002664D0" w:rsidRPr="00B732E1">
        <w:rPr>
          <w:rFonts w:asciiTheme="majorHAnsi" w:hAnsiTheme="majorHAnsi" w:cstheme="majorHAnsi"/>
          <w:sz w:val="22"/>
          <w:szCs w:val="22"/>
        </w:rPr>
        <w:t>#</w:t>
      </w:r>
    </w:p>
    <w:p w14:paraId="03B8183E" w14:textId="77777777" w:rsidR="00940EA7" w:rsidRPr="00B732E1" w:rsidRDefault="00940EA7" w:rsidP="00025FC4">
      <w:pPr>
        <w:jc w:val="center"/>
        <w:rPr>
          <w:rFonts w:asciiTheme="majorHAnsi" w:hAnsiTheme="majorHAnsi" w:cstheme="majorHAnsi"/>
          <w:sz w:val="20"/>
          <w:szCs w:val="20"/>
        </w:rPr>
      </w:pPr>
    </w:p>
    <w:p w14:paraId="73208E3F" w14:textId="77777777" w:rsidR="000C15BA" w:rsidRPr="00B732E1" w:rsidRDefault="000C15BA" w:rsidP="00025FC4">
      <w:pPr>
        <w:jc w:val="center"/>
        <w:rPr>
          <w:rFonts w:asciiTheme="majorHAnsi" w:hAnsiTheme="majorHAnsi" w:cstheme="majorHAnsi"/>
          <w:sz w:val="20"/>
          <w:szCs w:val="20"/>
        </w:rPr>
      </w:pPr>
    </w:p>
    <w:p w14:paraId="1E0BAFF9" w14:textId="77777777" w:rsidR="00625F2F" w:rsidRPr="00B732E1" w:rsidRDefault="00625F2F" w:rsidP="00625F2F">
      <w:pPr>
        <w:rPr>
          <w:rFonts w:asciiTheme="majorHAnsi" w:hAnsiTheme="majorHAnsi" w:cstheme="majorHAnsi"/>
          <w:sz w:val="22"/>
          <w:szCs w:val="22"/>
        </w:rPr>
      </w:pPr>
    </w:p>
    <w:p w14:paraId="416AAD90" w14:textId="745E38C8" w:rsidR="00625F2F" w:rsidRPr="00B732E1" w:rsidRDefault="005B0CF2" w:rsidP="00ED7B97">
      <w:pPr>
        <w:shd w:val="clear" w:color="auto" w:fill="00B0F0"/>
        <w:spacing w:after="120"/>
        <w:rPr>
          <w:rFonts w:asciiTheme="majorHAnsi" w:hAnsiTheme="majorHAnsi" w:cstheme="majorHAnsi"/>
          <w:color w:val="FFFFFF"/>
          <w:sz w:val="28"/>
          <w:szCs w:val="28"/>
        </w:rPr>
      </w:pPr>
      <w:r w:rsidRPr="00B732E1">
        <w:rPr>
          <w:rFonts w:asciiTheme="majorHAnsi" w:hAnsiTheme="majorHAnsi" w:cstheme="majorHAnsi"/>
          <w:color w:val="FFFFFF"/>
          <w:sz w:val="28"/>
          <w:szCs w:val="28"/>
        </w:rPr>
        <w:t>Harvard University – HUGHP &amp; Harvard Faculty &amp; Staff</w:t>
      </w:r>
      <w:r w:rsidR="00625F2F" w:rsidRPr="00B732E1">
        <w:rPr>
          <w:rFonts w:asciiTheme="majorHAnsi" w:hAnsiTheme="majorHAnsi" w:cstheme="majorHAnsi"/>
          <w:color w:val="FFFFFF"/>
          <w:sz w:val="28"/>
          <w:szCs w:val="28"/>
        </w:rPr>
        <w:t xml:space="preserve"> | </w:t>
      </w:r>
      <w:r w:rsidRPr="00B732E1">
        <w:rPr>
          <w:rFonts w:asciiTheme="majorHAnsi" w:hAnsiTheme="majorHAnsi" w:cstheme="majorHAnsi"/>
          <w:color w:val="FFFFFF"/>
          <w:sz w:val="28"/>
          <w:szCs w:val="28"/>
        </w:rPr>
        <w:t>9:40-10:00</w:t>
      </w:r>
      <w:r w:rsidR="00625F2F" w:rsidRPr="00B732E1">
        <w:rPr>
          <w:rFonts w:asciiTheme="majorHAnsi" w:hAnsiTheme="majorHAnsi" w:cstheme="majorHAnsi"/>
          <w:color w:val="FFFFFF"/>
          <w:sz w:val="28"/>
          <w:szCs w:val="28"/>
        </w:rPr>
        <w:t xml:space="preserve"> | </w:t>
      </w:r>
      <w:r w:rsidRPr="00B732E1">
        <w:rPr>
          <w:rFonts w:asciiTheme="majorHAnsi" w:hAnsiTheme="majorHAnsi" w:cstheme="majorHAnsi"/>
          <w:color w:val="FFFFFF"/>
          <w:sz w:val="28"/>
          <w:szCs w:val="28"/>
        </w:rPr>
        <w:t>Naturopath</w:t>
      </w:r>
      <w:r w:rsidR="00AB711C" w:rsidRPr="00B732E1">
        <w:rPr>
          <w:rFonts w:asciiTheme="majorHAnsi" w:hAnsiTheme="majorHAnsi" w:cstheme="majorHAnsi"/>
          <w:color w:val="FFFFFF"/>
          <w:sz w:val="28"/>
          <w:szCs w:val="28"/>
        </w:rPr>
        <w:t>ic Providers</w:t>
      </w:r>
      <w:r w:rsidR="00016BE3">
        <w:rPr>
          <w:rFonts w:asciiTheme="majorHAnsi" w:hAnsiTheme="majorHAnsi" w:cstheme="majorHAnsi"/>
          <w:color w:val="FFFFFF"/>
          <w:sz w:val="28"/>
          <w:szCs w:val="28"/>
        </w:rPr>
        <w:t xml:space="preserve"> Referral Bypass.</w:t>
      </w:r>
    </w:p>
    <w:p w14:paraId="67404EC9" w14:textId="77777777" w:rsidR="00625F2F" w:rsidRPr="00B732E1" w:rsidRDefault="00625F2F" w:rsidP="00625F2F">
      <w:pPr>
        <w:jc w:val="both"/>
        <w:rPr>
          <w:rFonts w:asciiTheme="majorHAnsi" w:hAnsiTheme="majorHAnsi" w:cstheme="majorHAns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AB711C" w:rsidRPr="00B732E1" w14:paraId="27C3F6C1" w14:textId="77777777" w:rsidTr="00AB711C">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23D318F"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30A27"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 xml:space="preserve"> 6/21/2024</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9C92D6C"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04501"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Jennifer Carr</w:t>
            </w:r>
          </w:p>
        </w:tc>
      </w:tr>
      <w:tr w:rsidR="00AB711C" w:rsidRPr="00B732E1" w14:paraId="4C84F773" w14:textId="77777777" w:rsidTr="00AB711C">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3DE1737"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34E9" w14:textId="69365C62" w:rsidR="00AB711C" w:rsidRPr="00B732E1" w:rsidRDefault="00AB711C" w:rsidP="003F6C5A">
            <w:pPr>
              <w:pStyle w:val="ListParagraph"/>
              <w:numPr>
                <w:ilvl w:val="0"/>
                <w:numId w:val="34"/>
              </w:numPr>
              <w:ind w:left="316" w:hanging="270"/>
              <w:rPr>
                <w:rFonts w:asciiTheme="majorHAnsi" w:hAnsiTheme="majorHAnsi" w:cstheme="majorHAnsi"/>
                <w:sz w:val="20"/>
                <w:szCs w:val="20"/>
              </w:rPr>
            </w:pPr>
            <w:r w:rsidRPr="00B732E1">
              <w:rPr>
                <w:rFonts w:asciiTheme="majorHAnsi" w:hAnsiTheme="majorHAnsi" w:cstheme="majorHAnsi"/>
                <w:sz w:val="20"/>
                <w:szCs w:val="20"/>
              </w:rPr>
              <w:t xml:space="preserve">Harvard University – HUGHP 4955054 </w:t>
            </w:r>
          </w:p>
          <w:p w14:paraId="531DD58A" w14:textId="77777777" w:rsidR="00AB711C" w:rsidRPr="00B732E1" w:rsidRDefault="00AB711C" w:rsidP="00AB711C">
            <w:pPr>
              <w:pStyle w:val="ListParagraph"/>
              <w:numPr>
                <w:ilvl w:val="0"/>
                <w:numId w:val="34"/>
              </w:numPr>
              <w:ind w:left="316" w:hanging="270"/>
              <w:rPr>
                <w:rFonts w:asciiTheme="majorHAnsi" w:hAnsiTheme="majorHAnsi" w:cstheme="majorHAnsi"/>
                <w:sz w:val="20"/>
                <w:szCs w:val="20"/>
              </w:rPr>
            </w:pPr>
            <w:r w:rsidRPr="00B732E1">
              <w:rPr>
                <w:rFonts w:asciiTheme="majorHAnsi" w:hAnsiTheme="majorHAnsi" w:cstheme="majorHAnsi"/>
                <w:sz w:val="20"/>
                <w:szCs w:val="20"/>
              </w:rPr>
              <w:t>Harvard University Faculty &amp; Staff/ 4959188</w:t>
            </w:r>
          </w:p>
          <w:p w14:paraId="5C139A0A" w14:textId="77777777" w:rsidR="00AB711C" w:rsidRPr="00B732E1" w:rsidRDefault="00AB711C" w:rsidP="00AB711C">
            <w:pPr>
              <w:ind w:left="316" w:hanging="270"/>
              <w:rPr>
                <w:rFonts w:asciiTheme="majorHAnsi" w:hAnsiTheme="majorHAnsi" w:cstheme="majorHAnsi"/>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7094CE4"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459FFE1" w14:textId="2416B931" w:rsidR="00AB711C" w:rsidRPr="00B732E1" w:rsidRDefault="00AB711C" w:rsidP="00AB711C">
            <w:pPr>
              <w:pStyle w:val="ListParagraph"/>
              <w:numPr>
                <w:ilvl w:val="0"/>
                <w:numId w:val="35"/>
              </w:numPr>
              <w:ind w:left="316" w:hanging="270"/>
              <w:rPr>
                <w:rFonts w:asciiTheme="majorHAnsi" w:hAnsiTheme="majorHAnsi" w:cstheme="majorHAnsi"/>
                <w:sz w:val="20"/>
                <w:szCs w:val="20"/>
              </w:rPr>
            </w:pPr>
            <w:r w:rsidRPr="00B732E1">
              <w:rPr>
                <w:rFonts w:asciiTheme="majorHAnsi" w:hAnsiTheme="majorHAnsi" w:cstheme="majorHAnsi"/>
                <w:sz w:val="20"/>
                <w:szCs w:val="20"/>
              </w:rPr>
              <w:t>4039724 &amp; 4039731</w:t>
            </w:r>
          </w:p>
          <w:p w14:paraId="133BFE1E" w14:textId="07A7D6A5" w:rsidR="00AB711C" w:rsidRPr="00B732E1" w:rsidRDefault="00AB711C" w:rsidP="00AB711C">
            <w:pPr>
              <w:pStyle w:val="ListParagraph"/>
              <w:numPr>
                <w:ilvl w:val="0"/>
                <w:numId w:val="35"/>
              </w:numPr>
              <w:ind w:left="316" w:hanging="270"/>
              <w:rPr>
                <w:rFonts w:asciiTheme="majorHAnsi" w:hAnsiTheme="majorHAnsi" w:cstheme="majorHAnsi"/>
                <w:sz w:val="20"/>
                <w:szCs w:val="20"/>
              </w:rPr>
            </w:pPr>
            <w:r w:rsidRPr="00B732E1">
              <w:rPr>
                <w:rFonts w:asciiTheme="majorHAnsi" w:hAnsiTheme="majorHAnsi" w:cstheme="majorHAnsi"/>
                <w:sz w:val="20"/>
                <w:szCs w:val="20"/>
              </w:rPr>
              <w:t>004068049, 004068015, 002369208, 002369173</w:t>
            </w:r>
          </w:p>
          <w:p w14:paraId="0BBA10B1" w14:textId="77777777" w:rsidR="00AB711C" w:rsidRPr="00B732E1" w:rsidRDefault="00AB711C" w:rsidP="00AB711C">
            <w:pPr>
              <w:ind w:left="316" w:hanging="270"/>
              <w:rPr>
                <w:rFonts w:asciiTheme="majorHAnsi" w:hAnsiTheme="majorHAnsi" w:cstheme="majorHAnsi"/>
                <w:sz w:val="20"/>
                <w:szCs w:val="20"/>
              </w:rPr>
            </w:pPr>
          </w:p>
          <w:p w14:paraId="7C1F0162" w14:textId="77777777" w:rsidR="00AB711C" w:rsidRPr="00B732E1" w:rsidRDefault="00AB711C" w:rsidP="00AB711C">
            <w:pPr>
              <w:ind w:left="316" w:hanging="270"/>
              <w:rPr>
                <w:rFonts w:asciiTheme="majorHAnsi" w:hAnsiTheme="majorHAnsi" w:cstheme="majorHAnsi"/>
                <w:sz w:val="20"/>
                <w:szCs w:val="20"/>
              </w:rPr>
            </w:pPr>
          </w:p>
        </w:tc>
      </w:tr>
      <w:tr w:rsidR="00AB711C" w:rsidRPr="00B732E1" w14:paraId="5F6029FD" w14:textId="77777777" w:rsidTr="00AB711C">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415D184"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38D84"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1/1</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D28F59E"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38132"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1/1/2025</w:t>
            </w:r>
          </w:p>
        </w:tc>
      </w:tr>
      <w:tr w:rsidR="00AB711C" w:rsidRPr="00B732E1" w14:paraId="0552378F" w14:textId="77777777" w:rsidTr="00AB711C">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737AC0D"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019BA"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 xml:space="preserve">Sonia Yung </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377FED0"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D775059" w14:textId="77777777" w:rsidR="00AB711C" w:rsidRPr="00B732E1" w:rsidRDefault="00AB711C">
            <w:pPr>
              <w:rPr>
                <w:rFonts w:asciiTheme="majorHAnsi" w:hAnsiTheme="majorHAnsi" w:cstheme="majorHAnsi"/>
                <w:sz w:val="20"/>
                <w:szCs w:val="20"/>
              </w:rPr>
            </w:pPr>
          </w:p>
        </w:tc>
      </w:tr>
      <w:tr w:rsidR="00AB711C" w:rsidRPr="00B732E1" w14:paraId="759C7F5E" w14:textId="77777777" w:rsidTr="00AB711C">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E2A1887"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BD9FE"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New</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BE6D525"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BA742"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6/21/2024</w:t>
            </w:r>
          </w:p>
        </w:tc>
      </w:tr>
      <w:tr w:rsidR="00AB711C" w:rsidRPr="00B732E1" w14:paraId="0EB9758A" w14:textId="77777777" w:rsidTr="00AB711C">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FCF24AC"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EA724"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 xml:space="preserve">Renewal </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51EBC95"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59C48"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10,893</w:t>
            </w:r>
          </w:p>
        </w:tc>
      </w:tr>
      <w:tr w:rsidR="00AB711C" w:rsidRPr="00B732E1" w14:paraId="569AB5EF" w14:textId="77777777" w:rsidTr="00AB711C">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BDEDA83"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1DA50"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DD0F951"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08AA0" w14:textId="77777777" w:rsidR="00AB711C" w:rsidRPr="00B732E1" w:rsidRDefault="00AB711C" w:rsidP="00AB711C">
            <w:pPr>
              <w:pStyle w:val="ListParagraph"/>
              <w:numPr>
                <w:ilvl w:val="0"/>
                <w:numId w:val="36"/>
              </w:numPr>
              <w:ind w:left="316" w:hanging="316"/>
              <w:rPr>
                <w:rFonts w:asciiTheme="majorHAnsi" w:hAnsiTheme="majorHAnsi" w:cstheme="majorHAnsi"/>
                <w:sz w:val="20"/>
                <w:szCs w:val="20"/>
              </w:rPr>
            </w:pPr>
            <w:r w:rsidRPr="00B732E1">
              <w:rPr>
                <w:rFonts w:asciiTheme="majorHAnsi" w:hAnsiTheme="majorHAnsi" w:cstheme="majorHAnsi"/>
                <w:sz w:val="20"/>
                <w:szCs w:val="20"/>
              </w:rPr>
              <w:t>Network Blue Deductible &amp; Blue Choice 2</w:t>
            </w:r>
          </w:p>
          <w:p w14:paraId="40AA0BFD" w14:textId="2867D855" w:rsidR="00AB711C" w:rsidRPr="00B732E1" w:rsidRDefault="00AB711C" w:rsidP="00AB711C">
            <w:pPr>
              <w:pStyle w:val="ListParagraph"/>
              <w:numPr>
                <w:ilvl w:val="0"/>
                <w:numId w:val="36"/>
              </w:numPr>
              <w:ind w:left="316" w:hanging="316"/>
              <w:rPr>
                <w:rFonts w:asciiTheme="majorHAnsi" w:hAnsiTheme="majorHAnsi" w:cstheme="majorHAnsi"/>
                <w:sz w:val="20"/>
                <w:szCs w:val="20"/>
              </w:rPr>
            </w:pPr>
            <w:r w:rsidRPr="00B732E1">
              <w:rPr>
                <w:rFonts w:asciiTheme="majorHAnsi" w:hAnsiTheme="majorHAnsi" w:cstheme="majorHAnsi"/>
                <w:sz w:val="20"/>
                <w:szCs w:val="20"/>
              </w:rPr>
              <w:t>Blue Choice NE 2, Network Blue NE, BCEP w/copay &amp; BCES w/coinsurance</w:t>
            </w:r>
          </w:p>
        </w:tc>
      </w:tr>
      <w:tr w:rsidR="00AB711C" w:rsidRPr="00B732E1" w14:paraId="44561C79" w14:textId="77777777" w:rsidTr="00AB711C">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842878A"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67A51"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Yes</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F9F76AD"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Pharmacy Carveout Y|N?</w:t>
            </w:r>
          </w:p>
          <w:p w14:paraId="6398B16C"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6F9F" w14:textId="77777777" w:rsidR="00AB711C" w:rsidRPr="00B732E1" w:rsidRDefault="00AB711C">
            <w:pPr>
              <w:rPr>
                <w:rFonts w:asciiTheme="majorHAnsi" w:hAnsiTheme="majorHAnsi" w:cstheme="majorHAnsi"/>
                <w:sz w:val="20"/>
                <w:szCs w:val="20"/>
              </w:rPr>
            </w:pPr>
            <w:r w:rsidRPr="00B732E1">
              <w:rPr>
                <w:rFonts w:asciiTheme="majorHAnsi" w:hAnsiTheme="majorHAnsi" w:cstheme="majorHAnsi"/>
                <w:sz w:val="20"/>
                <w:szCs w:val="20"/>
              </w:rPr>
              <w:t>Pharmacy carved out to ESI</w:t>
            </w:r>
          </w:p>
        </w:tc>
      </w:tr>
    </w:tbl>
    <w:p w14:paraId="524FB4EF" w14:textId="77777777" w:rsidR="00625F2F" w:rsidRPr="00B732E1" w:rsidRDefault="00625F2F" w:rsidP="00625F2F">
      <w:pPr>
        <w:spacing w:before="240"/>
        <w:jc w:val="both"/>
        <w:outlineLvl w:val="0"/>
        <w:rPr>
          <w:rFonts w:asciiTheme="majorHAnsi" w:hAnsiTheme="majorHAnsi" w:cstheme="majorHAnsi"/>
          <w:b/>
          <w:spacing w:val="20"/>
          <w:sz w:val="32"/>
          <w:szCs w:val="32"/>
        </w:rPr>
      </w:pPr>
      <w:r w:rsidRPr="00B732E1">
        <w:rPr>
          <w:rFonts w:asciiTheme="majorHAnsi" w:hAnsiTheme="majorHAnsi" w:cstheme="majorHAnsi"/>
          <w:b/>
          <w:spacing w:val="20"/>
          <w:sz w:val="32"/>
          <w:szCs w:val="32"/>
          <w:u w:val="single"/>
        </w:rPr>
        <w:t>Offering/Benefit Requested</w:t>
      </w:r>
      <w:r w:rsidRPr="00B732E1">
        <w:rPr>
          <w:rFonts w:asciiTheme="majorHAnsi" w:hAnsiTheme="majorHAnsi" w:cstheme="majorHAnsi"/>
          <w:b/>
          <w:spacing w:val="20"/>
          <w:sz w:val="32"/>
          <w:szCs w:val="32"/>
        </w:rPr>
        <w:t>:</w:t>
      </w:r>
    </w:p>
    <w:tbl>
      <w:tblPr>
        <w:tblStyle w:val="TableGrid"/>
        <w:tblW w:w="0" w:type="auto"/>
        <w:tblLook w:val="04A0" w:firstRow="1" w:lastRow="0" w:firstColumn="1" w:lastColumn="0" w:noHBand="0" w:noVBand="1"/>
      </w:tblPr>
      <w:tblGrid>
        <w:gridCol w:w="10340"/>
      </w:tblGrid>
      <w:tr w:rsidR="00625F2F" w:rsidRPr="00B732E1" w14:paraId="7B76CB2F" w14:textId="77777777" w:rsidTr="00BA71E6">
        <w:tc>
          <w:tcPr>
            <w:tcW w:w="10340" w:type="dxa"/>
          </w:tcPr>
          <w:p w14:paraId="0D9CEB81" w14:textId="77777777" w:rsidR="00AB711C" w:rsidRPr="00B732E1" w:rsidRDefault="00AB711C" w:rsidP="0056781E">
            <w:pPr>
              <w:pStyle w:val="ListParagraph"/>
              <w:numPr>
                <w:ilvl w:val="0"/>
                <w:numId w:val="33"/>
              </w:numPr>
              <w:rPr>
                <w:rFonts w:asciiTheme="majorHAnsi" w:hAnsiTheme="majorHAnsi" w:cstheme="majorHAnsi"/>
                <w:color w:val="1F4E79" w:themeColor="accent5" w:themeShade="80"/>
              </w:rPr>
            </w:pPr>
            <w:bookmarkStart w:id="0" w:name="OLE_LINK17"/>
            <w:r w:rsidRPr="00B732E1">
              <w:rPr>
                <w:rFonts w:asciiTheme="majorHAnsi" w:hAnsiTheme="majorHAnsi" w:cstheme="majorHAnsi"/>
                <w:color w:val="1F4E79" w:themeColor="accent5" w:themeShade="80"/>
              </w:rPr>
              <w:t xml:space="preserve">Harvard is requesting to have covered services furnished by a licensed naturopathic provider, covered to the same extent as similar services by covered providers.  </w:t>
            </w:r>
          </w:p>
          <w:p w14:paraId="14B490E3" w14:textId="77777777" w:rsidR="00AB711C" w:rsidRPr="00B732E1" w:rsidRDefault="00AB711C" w:rsidP="0056781E">
            <w:pPr>
              <w:pStyle w:val="ListParagraph"/>
              <w:numPr>
                <w:ilvl w:val="0"/>
                <w:numId w:val="33"/>
              </w:numPr>
              <w:rPr>
                <w:rFonts w:asciiTheme="majorHAnsi" w:hAnsiTheme="majorHAnsi" w:cstheme="majorHAnsi"/>
                <w:color w:val="1F4E79" w:themeColor="accent5" w:themeShade="80"/>
              </w:rPr>
            </w:pPr>
            <w:bookmarkStart w:id="1" w:name="OLE_LINK2"/>
            <w:r w:rsidRPr="00B732E1">
              <w:rPr>
                <w:rFonts w:asciiTheme="majorHAnsi" w:hAnsiTheme="majorHAnsi" w:cstheme="majorHAnsi"/>
                <w:color w:val="1F4E79" w:themeColor="accent5" w:themeShade="80"/>
              </w:rPr>
              <w:t xml:space="preserve">For now, they would like to explore limiting this for 12 visits per member per calendar year. </w:t>
            </w:r>
          </w:p>
          <w:bookmarkEnd w:id="1"/>
          <w:p w14:paraId="64C4337C" w14:textId="77777777" w:rsidR="00625F2F" w:rsidRDefault="00AB711C" w:rsidP="0056781E">
            <w:pPr>
              <w:pStyle w:val="ListParagraph"/>
              <w:numPr>
                <w:ilvl w:val="0"/>
                <w:numId w:val="33"/>
              </w:numPr>
              <w:rPr>
                <w:rFonts w:asciiTheme="majorHAnsi" w:hAnsiTheme="majorHAnsi" w:cstheme="majorHAnsi"/>
                <w:color w:val="1F4E79" w:themeColor="accent5" w:themeShade="80"/>
              </w:rPr>
            </w:pPr>
            <w:r w:rsidRPr="00B732E1">
              <w:rPr>
                <w:rFonts w:asciiTheme="majorHAnsi" w:hAnsiTheme="majorHAnsi" w:cstheme="majorHAnsi"/>
                <w:color w:val="1F4E79" w:themeColor="accent5" w:themeShade="80"/>
              </w:rPr>
              <w:t>It appears that there is a rider, 18-3018asc that would meet their needs that we would like the team to review for consideration.</w:t>
            </w:r>
            <w:bookmarkEnd w:id="0"/>
          </w:p>
          <w:p w14:paraId="56DD1B8D" w14:textId="271B730B" w:rsidR="008D1267" w:rsidRPr="00B732E1" w:rsidRDefault="008D1267" w:rsidP="0056781E">
            <w:pPr>
              <w:pStyle w:val="ListParagraph"/>
              <w:numPr>
                <w:ilvl w:val="0"/>
                <w:numId w:val="33"/>
              </w:numPr>
              <w:rPr>
                <w:rFonts w:asciiTheme="majorHAnsi" w:hAnsiTheme="majorHAnsi" w:cstheme="majorHAnsi"/>
                <w:color w:val="1F4E79" w:themeColor="accent5" w:themeShade="80"/>
              </w:rPr>
            </w:pPr>
            <w:r w:rsidRPr="008D1267">
              <w:rPr>
                <w:rFonts w:asciiTheme="majorHAnsi" w:hAnsiTheme="majorHAnsi" w:cstheme="majorHAnsi"/>
                <w:color w:val="FF0000"/>
              </w:rPr>
              <w:t xml:space="preserve">07.15.2024: </w:t>
            </w:r>
            <w:r>
              <w:rPr>
                <w:rFonts w:asciiTheme="majorHAnsi" w:hAnsiTheme="majorHAnsi" w:cstheme="majorHAnsi"/>
                <w:color w:val="FF0000"/>
              </w:rPr>
              <w:t xml:space="preserve">Discussion on removing </w:t>
            </w:r>
            <w:r w:rsidRPr="008D1267">
              <w:rPr>
                <w:rFonts w:asciiTheme="majorHAnsi" w:hAnsiTheme="majorHAnsi" w:cstheme="majorHAnsi"/>
                <w:color w:val="FF0000"/>
              </w:rPr>
              <w:t>referral/authorization for accounts with naturopath riders; this will impact all accounts that have a rider for naturopath providers.</w:t>
            </w:r>
          </w:p>
        </w:tc>
      </w:tr>
    </w:tbl>
    <w:p w14:paraId="175DB78C" w14:textId="77777777" w:rsidR="00625F2F" w:rsidRPr="00B732E1" w:rsidRDefault="00625F2F" w:rsidP="00625F2F">
      <w:pPr>
        <w:spacing w:before="240"/>
        <w:jc w:val="both"/>
        <w:outlineLvl w:val="0"/>
        <w:rPr>
          <w:rFonts w:asciiTheme="majorHAnsi" w:hAnsiTheme="majorHAnsi" w:cstheme="majorHAnsi"/>
          <w:b/>
          <w:spacing w:val="20"/>
          <w:sz w:val="32"/>
          <w:szCs w:val="32"/>
        </w:rPr>
      </w:pPr>
      <w:r w:rsidRPr="00B732E1">
        <w:rPr>
          <w:rFonts w:asciiTheme="majorHAnsi" w:hAnsiTheme="majorHAnsi" w:cstheme="majorHAns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B732E1" w14:paraId="534EBE30" w14:textId="77777777" w:rsidTr="00ED7B97">
        <w:trPr>
          <w:trHeight w:val="404"/>
        </w:trPr>
        <w:tc>
          <w:tcPr>
            <w:tcW w:w="2332" w:type="dxa"/>
            <w:shd w:val="clear" w:color="auto" w:fill="00B0F0"/>
          </w:tcPr>
          <w:p w14:paraId="015737E0" w14:textId="77777777" w:rsidR="00625F2F" w:rsidRPr="00B732E1" w:rsidRDefault="00625F2F" w:rsidP="00BA71E6">
            <w:pPr>
              <w:rPr>
                <w:rFonts w:asciiTheme="majorHAnsi" w:hAnsiTheme="majorHAnsi" w:cstheme="majorHAnsi"/>
                <w:color w:val="FFFFFF"/>
              </w:rPr>
            </w:pPr>
            <w:r w:rsidRPr="00B732E1">
              <w:rPr>
                <w:rFonts w:asciiTheme="majorHAnsi" w:hAnsiTheme="majorHAnsi" w:cstheme="majorHAnsi"/>
                <w:color w:val="FFFFFF"/>
              </w:rPr>
              <w:lastRenderedPageBreak/>
              <w:t>Status</w:t>
            </w:r>
          </w:p>
        </w:tc>
        <w:tc>
          <w:tcPr>
            <w:tcW w:w="8008" w:type="dxa"/>
            <w:shd w:val="clear" w:color="auto" w:fill="00B0F0"/>
          </w:tcPr>
          <w:p w14:paraId="0A0740D4" w14:textId="77777777" w:rsidR="00625F2F" w:rsidRPr="00B732E1" w:rsidRDefault="00625F2F" w:rsidP="00BA71E6">
            <w:pPr>
              <w:spacing w:after="100" w:afterAutospacing="1"/>
              <w:rPr>
                <w:rFonts w:asciiTheme="majorHAnsi" w:hAnsiTheme="majorHAnsi" w:cstheme="majorHAnsi"/>
                <w:color w:val="FFFFFF"/>
              </w:rPr>
            </w:pPr>
            <w:r w:rsidRPr="00B732E1">
              <w:rPr>
                <w:rFonts w:asciiTheme="majorHAnsi" w:hAnsiTheme="majorHAnsi" w:cstheme="majorHAnsi"/>
                <w:color w:val="FFFFFF"/>
              </w:rPr>
              <w:t xml:space="preserve">Comments </w:t>
            </w:r>
            <w:r w:rsidRPr="00B732E1">
              <w:rPr>
                <w:rFonts w:asciiTheme="majorHAnsi" w:hAnsiTheme="majorHAnsi" w:cstheme="majorHAnsi"/>
                <w:color w:val="FFFFFF"/>
              </w:rPr>
              <w:sym w:font="Symbol" w:char="F0EF"/>
            </w:r>
            <w:r w:rsidRPr="00B732E1">
              <w:rPr>
                <w:rFonts w:asciiTheme="majorHAnsi" w:hAnsiTheme="majorHAnsi" w:cstheme="majorHAnsi"/>
                <w:color w:val="FFFFFF"/>
              </w:rPr>
              <w:t xml:space="preserve">Concerns </w:t>
            </w:r>
            <w:r w:rsidRPr="00B732E1">
              <w:rPr>
                <w:rFonts w:asciiTheme="majorHAnsi" w:hAnsiTheme="majorHAnsi" w:cstheme="majorHAnsi"/>
                <w:color w:val="FFFFFF"/>
              </w:rPr>
              <w:sym w:font="Symbol" w:char="F0EF"/>
            </w:r>
            <w:r w:rsidRPr="00B732E1">
              <w:rPr>
                <w:rFonts w:asciiTheme="majorHAnsi" w:hAnsiTheme="majorHAnsi" w:cstheme="majorHAnsi"/>
                <w:color w:val="FFFFFF"/>
              </w:rPr>
              <w:t>Action Items</w:t>
            </w:r>
          </w:p>
        </w:tc>
      </w:tr>
      <w:tr w:rsidR="00625F2F" w:rsidRPr="00B732E1" w14:paraId="76092ABD" w14:textId="77777777" w:rsidTr="00BA71E6">
        <w:tc>
          <w:tcPr>
            <w:tcW w:w="2332" w:type="dxa"/>
          </w:tcPr>
          <w:p w14:paraId="0EE30D1F" w14:textId="342DD828" w:rsidR="00625F2F" w:rsidRPr="00B732E1" w:rsidRDefault="00B732E1" w:rsidP="00BA71E6">
            <w:pPr>
              <w:rPr>
                <w:rFonts w:asciiTheme="majorHAnsi" w:hAnsiTheme="majorHAnsi" w:cstheme="majorHAnsi"/>
                <w:color w:val="FF0000"/>
                <w:sz w:val="20"/>
                <w:szCs w:val="20"/>
                <w:shd w:val="clear" w:color="auto" w:fill="FFFFFF"/>
              </w:rPr>
            </w:pPr>
            <w:r>
              <w:rPr>
                <w:rFonts w:asciiTheme="majorHAnsi" w:hAnsiTheme="majorHAnsi" w:cstheme="majorHAnsi"/>
                <w:color w:val="FF0000"/>
                <w:sz w:val="20"/>
                <w:szCs w:val="20"/>
                <w:highlight w:val="yellow"/>
                <w:shd w:val="clear" w:color="auto" w:fill="FFFFFF"/>
              </w:rPr>
              <w:fldChar w:fldCharType="begin">
                <w:ffData>
                  <w:name w:val="Check1"/>
                  <w:enabled/>
                  <w:calcOnExit w:val="0"/>
                  <w:checkBox>
                    <w:sizeAuto/>
                    <w:default w:val="1"/>
                  </w:checkBox>
                </w:ffData>
              </w:fldChar>
            </w:r>
            <w:bookmarkStart w:id="2" w:name="Check1"/>
            <w:r>
              <w:rPr>
                <w:rFonts w:asciiTheme="majorHAnsi" w:hAnsiTheme="majorHAnsi" w:cstheme="majorHAnsi"/>
                <w:color w:val="FF0000"/>
                <w:sz w:val="20"/>
                <w:szCs w:val="20"/>
                <w:highlight w:val="yellow"/>
                <w:shd w:val="clear" w:color="auto" w:fill="FFFFFF"/>
              </w:rPr>
              <w:instrText xml:space="preserve"> FORMCHECKBOX </w:instrText>
            </w:r>
            <w:r>
              <w:rPr>
                <w:rFonts w:asciiTheme="majorHAnsi" w:hAnsiTheme="majorHAnsi" w:cstheme="majorHAnsi"/>
                <w:color w:val="FF0000"/>
                <w:sz w:val="20"/>
                <w:szCs w:val="20"/>
                <w:highlight w:val="yellow"/>
                <w:shd w:val="clear" w:color="auto" w:fill="FFFFFF"/>
              </w:rPr>
            </w:r>
            <w:r>
              <w:rPr>
                <w:rFonts w:asciiTheme="majorHAnsi" w:hAnsiTheme="majorHAnsi" w:cstheme="majorHAnsi"/>
                <w:color w:val="FF0000"/>
                <w:sz w:val="20"/>
                <w:szCs w:val="20"/>
                <w:highlight w:val="yellow"/>
                <w:shd w:val="clear" w:color="auto" w:fill="FFFFFF"/>
              </w:rPr>
              <w:fldChar w:fldCharType="separate"/>
            </w:r>
            <w:r>
              <w:rPr>
                <w:rFonts w:asciiTheme="majorHAnsi" w:hAnsiTheme="majorHAnsi" w:cstheme="majorHAnsi"/>
                <w:color w:val="FF0000"/>
                <w:sz w:val="20"/>
                <w:szCs w:val="20"/>
                <w:highlight w:val="yellow"/>
                <w:shd w:val="clear" w:color="auto" w:fill="FFFFFF"/>
              </w:rPr>
              <w:fldChar w:fldCharType="end"/>
            </w:r>
            <w:bookmarkEnd w:id="2"/>
            <w:r w:rsidR="00625F2F" w:rsidRPr="00B732E1">
              <w:rPr>
                <w:rFonts w:asciiTheme="majorHAnsi" w:hAnsiTheme="majorHAnsi" w:cstheme="majorHAnsi"/>
                <w:color w:val="FF0000"/>
                <w:sz w:val="20"/>
                <w:szCs w:val="20"/>
                <w:highlight w:val="yellow"/>
                <w:shd w:val="clear" w:color="auto" w:fill="FFFFFF"/>
              </w:rPr>
              <w:t xml:space="preserve"> Approved</w:t>
            </w:r>
          </w:p>
          <w:p w14:paraId="697271C9" w14:textId="0539604F" w:rsidR="00625F2F" w:rsidRPr="00B732E1" w:rsidRDefault="00625F2F" w:rsidP="00BA71E6">
            <w:pPr>
              <w:rPr>
                <w:rFonts w:asciiTheme="majorHAnsi" w:hAnsiTheme="majorHAnsi" w:cstheme="majorHAnsi"/>
                <w:sz w:val="20"/>
                <w:szCs w:val="20"/>
              </w:rPr>
            </w:pPr>
          </w:p>
        </w:tc>
        <w:tc>
          <w:tcPr>
            <w:tcW w:w="8008" w:type="dxa"/>
          </w:tcPr>
          <w:p w14:paraId="66842194" w14:textId="2F0A0586" w:rsidR="00625F2F" w:rsidRPr="00B732E1" w:rsidRDefault="00B732E1" w:rsidP="00BA71E6">
            <w:pPr>
              <w:pStyle w:val="ListParagraph"/>
              <w:ind w:left="0"/>
              <w:rPr>
                <w:rFonts w:asciiTheme="majorHAnsi" w:hAnsiTheme="majorHAnsi" w:cstheme="majorHAnsi"/>
                <w:sz w:val="20"/>
                <w:szCs w:val="20"/>
              </w:rPr>
            </w:pPr>
            <w:r>
              <w:rPr>
                <w:rFonts w:asciiTheme="majorHAnsi" w:hAnsiTheme="majorHAnsi" w:cstheme="majorHAnsi"/>
                <w:sz w:val="20"/>
                <w:szCs w:val="20"/>
              </w:rPr>
              <w:t>NSO approved this request</w:t>
            </w:r>
            <w:r w:rsidR="007344E2">
              <w:rPr>
                <w:rFonts w:asciiTheme="majorHAnsi" w:hAnsiTheme="majorHAnsi" w:cstheme="majorHAnsi"/>
                <w:sz w:val="20"/>
                <w:szCs w:val="20"/>
              </w:rPr>
              <w:t xml:space="preserve"> to </w:t>
            </w:r>
            <w:r w:rsidR="007344E2" w:rsidRPr="007344E2">
              <w:rPr>
                <w:rFonts w:asciiTheme="majorHAnsi" w:hAnsiTheme="majorHAnsi" w:cstheme="majorHAnsi"/>
                <w:sz w:val="20"/>
                <w:szCs w:val="20"/>
              </w:rPr>
              <w:t>Bypass referral auth processing for the naturopath pay sub provider numbers and the naturopath type specialty for all accounts</w:t>
            </w:r>
            <w:r w:rsidR="008D1267">
              <w:rPr>
                <w:rFonts w:asciiTheme="majorHAnsi" w:hAnsiTheme="majorHAnsi" w:cstheme="majorHAnsi"/>
                <w:sz w:val="20"/>
                <w:szCs w:val="20"/>
              </w:rPr>
              <w:t xml:space="preserve">. </w:t>
            </w:r>
            <w:bookmarkStart w:id="3" w:name="OLE_LINK3"/>
            <w:r w:rsidR="008D1267">
              <w:rPr>
                <w:rFonts w:asciiTheme="majorHAnsi" w:hAnsiTheme="majorHAnsi" w:cstheme="majorHAnsi"/>
                <w:sz w:val="20"/>
                <w:szCs w:val="20"/>
              </w:rPr>
              <w:t xml:space="preserve">Change will be implemented as soon as </w:t>
            </w:r>
            <w:bookmarkEnd w:id="3"/>
            <w:r w:rsidR="008D1267">
              <w:rPr>
                <w:rFonts w:asciiTheme="majorHAnsi" w:hAnsiTheme="majorHAnsi" w:cstheme="majorHAnsi"/>
                <w:sz w:val="20"/>
                <w:szCs w:val="20"/>
              </w:rPr>
              <w:t>possible.</w:t>
            </w:r>
          </w:p>
        </w:tc>
      </w:tr>
    </w:tbl>
    <w:p w14:paraId="58B99E27" w14:textId="77777777" w:rsidR="00625F2F" w:rsidRPr="00B732E1" w:rsidRDefault="00625F2F" w:rsidP="00625F2F">
      <w:pPr>
        <w:spacing w:before="240"/>
        <w:jc w:val="both"/>
        <w:outlineLvl w:val="0"/>
        <w:rPr>
          <w:rFonts w:asciiTheme="majorHAnsi" w:hAnsiTheme="majorHAnsi" w:cstheme="majorHAnsi"/>
          <w:b/>
          <w:spacing w:val="20"/>
          <w:sz w:val="32"/>
          <w:szCs w:val="32"/>
          <w:u w:val="single"/>
        </w:rPr>
      </w:pPr>
      <w:r w:rsidRPr="00B732E1">
        <w:rPr>
          <w:rFonts w:asciiTheme="majorHAnsi" w:hAnsiTheme="majorHAnsi" w:cstheme="majorHAnsi"/>
          <w:b/>
          <w:spacing w:val="20"/>
          <w:sz w:val="32"/>
          <w:szCs w:val="32"/>
          <w:u w:val="single"/>
        </w:rPr>
        <w:t>Discussion</w:t>
      </w:r>
    </w:p>
    <w:p w14:paraId="09CCB528" w14:textId="77777777" w:rsidR="008D1267" w:rsidRDefault="00CC4D4B" w:rsidP="00CC4D4B">
      <w:pPr>
        <w:pStyle w:val="ListParagraph"/>
        <w:numPr>
          <w:ilvl w:val="0"/>
          <w:numId w:val="41"/>
        </w:numPr>
        <w:rPr>
          <w:rFonts w:asciiTheme="majorHAnsi" w:hAnsiTheme="majorHAnsi" w:cstheme="majorHAnsi"/>
        </w:rPr>
      </w:pPr>
      <w:r w:rsidRPr="00CC4D4B">
        <w:rPr>
          <w:rFonts w:asciiTheme="majorHAnsi" w:hAnsiTheme="majorHAnsi" w:cstheme="majorHAnsi"/>
        </w:rPr>
        <w:t xml:space="preserve">Additional </w:t>
      </w:r>
      <w:r w:rsidR="008D1267">
        <w:rPr>
          <w:rFonts w:asciiTheme="majorHAnsi" w:hAnsiTheme="majorHAnsi" w:cstheme="majorHAnsi"/>
        </w:rPr>
        <w:t>conversations occurred after the initial approval for the account to add naturopath providers as covered provided types.</w:t>
      </w:r>
    </w:p>
    <w:p w14:paraId="378529A9" w14:textId="5806F2CE" w:rsidR="00C46119" w:rsidRPr="00CC4D4B" w:rsidRDefault="008D1267" w:rsidP="00CC4D4B">
      <w:pPr>
        <w:pStyle w:val="ListParagraph"/>
        <w:numPr>
          <w:ilvl w:val="0"/>
          <w:numId w:val="41"/>
        </w:numPr>
        <w:rPr>
          <w:rFonts w:asciiTheme="majorHAnsi" w:hAnsiTheme="majorHAnsi" w:cstheme="majorHAnsi"/>
        </w:rPr>
      </w:pPr>
      <w:r>
        <w:rPr>
          <w:rFonts w:asciiTheme="majorHAnsi" w:hAnsiTheme="majorHAnsi" w:cstheme="majorHAnsi"/>
        </w:rPr>
        <w:t xml:space="preserve">Account has several managed care plans and referrals are required on </w:t>
      </w:r>
      <w:r w:rsidR="00CC4D4B" w:rsidRPr="00CC4D4B">
        <w:rPr>
          <w:rFonts w:asciiTheme="majorHAnsi" w:hAnsiTheme="majorHAnsi" w:cstheme="majorHAnsi"/>
        </w:rPr>
        <w:t>managed care plans.</w:t>
      </w:r>
    </w:p>
    <w:p w14:paraId="398ED03E" w14:textId="649C0FC2" w:rsidR="008D1267" w:rsidRDefault="008D1267" w:rsidP="00CC4D4B">
      <w:pPr>
        <w:pStyle w:val="ListParagraph"/>
        <w:numPr>
          <w:ilvl w:val="0"/>
          <w:numId w:val="41"/>
        </w:numPr>
        <w:rPr>
          <w:rFonts w:asciiTheme="majorHAnsi" w:hAnsiTheme="majorHAnsi" w:cstheme="majorHAnsi"/>
        </w:rPr>
      </w:pPr>
      <w:r>
        <w:rPr>
          <w:rFonts w:asciiTheme="majorHAnsi" w:hAnsiTheme="majorHAnsi" w:cstheme="majorHAnsi"/>
        </w:rPr>
        <w:t>We can</w:t>
      </w:r>
      <w:r w:rsidR="00CC4D4B" w:rsidRPr="00CC4D4B">
        <w:rPr>
          <w:rFonts w:asciiTheme="majorHAnsi" w:hAnsiTheme="majorHAnsi" w:cstheme="majorHAnsi"/>
        </w:rPr>
        <w:t xml:space="preserve"> bypass referrals since we do not contract with naturopaths in </w:t>
      </w:r>
      <w:r>
        <w:rPr>
          <w:rFonts w:asciiTheme="majorHAnsi" w:hAnsiTheme="majorHAnsi" w:cstheme="majorHAnsi"/>
        </w:rPr>
        <w:t xml:space="preserve">Massachusetts </w:t>
      </w:r>
      <w:r w:rsidR="00CC4D4B" w:rsidRPr="00CC4D4B">
        <w:rPr>
          <w:rFonts w:asciiTheme="majorHAnsi" w:hAnsiTheme="majorHAnsi" w:cstheme="majorHAnsi"/>
        </w:rPr>
        <w:t>and PCP</w:t>
      </w:r>
      <w:r>
        <w:rPr>
          <w:rFonts w:asciiTheme="majorHAnsi" w:hAnsiTheme="majorHAnsi" w:cstheme="majorHAnsi"/>
        </w:rPr>
        <w:t>s</w:t>
      </w:r>
      <w:r w:rsidR="00CC4D4B" w:rsidRPr="00CC4D4B">
        <w:rPr>
          <w:rFonts w:asciiTheme="majorHAnsi" w:hAnsiTheme="majorHAnsi" w:cstheme="majorHAnsi"/>
        </w:rPr>
        <w:t xml:space="preserve"> will likely not refer members to naturopaths</w:t>
      </w:r>
      <w:r>
        <w:rPr>
          <w:rFonts w:asciiTheme="majorHAnsi" w:hAnsiTheme="majorHAnsi" w:cstheme="majorHAnsi"/>
        </w:rPr>
        <w:t>.</w:t>
      </w:r>
    </w:p>
    <w:p w14:paraId="1C79C574" w14:textId="73064FCE" w:rsidR="00CC4D4B" w:rsidRPr="00CC4D4B" w:rsidRDefault="008D1267" w:rsidP="008D1267">
      <w:pPr>
        <w:pStyle w:val="ListParagraph"/>
        <w:numPr>
          <w:ilvl w:val="1"/>
          <w:numId w:val="41"/>
        </w:numPr>
        <w:rPr>
          <w:rFonts w:asciiTheme="majorHAnsi" w:hAnsiTheme="majorHAnsi" w:cstheme="majorHAnsi"/>
        </w:rPr>
      </w:pPr>
      <w:r>
        <w:rPr>
          <w:rFonts w:asciiTheme="majorHAnsi" w:hAnsiTheme="majorHAnsi" w:cstheme="majorHAnsi"/>
        </w:rPr>
        <w:t xml:space="preserve">This was the same for </w:t>
      </w:r>
      <w:r w:rsidR="00CC4D4B">
        <w:rPr>
          <w:rFonts w:asciiTheme="majorHAnsi" w:hAnsiTheme="majorHAnsi" w:cstheme="majorHAnsi"/>
        </w:rPr>
        <w:t>acupuncture.</w:t>
      </w:r>
    </w:p>
    <w:p w14:paraId="0552F3FC" w14:textId="014E4BDC" w:rsidR="00CC4D4B" w:rsidRPr="00CC4D4B" w:rsidRDefault="00CC4D4B" w:rsidP="00CC4D4B">
      <w:pPr>
        <w:pStyle w:val="ListParagraph"/>
        <w:numPr>
          <w:ilvl w:val="0"/>
          <w:numId w:val="41"/>
        </w:numPr>
        <w:rPr>
          <w:rFonts w:asciiTheme="majorHAnsi" w:hAnsiTheme="majorHAnsi" w:cstheme="majorHAnsi"/>
        </w:rPr>
      </w:pPr>
      <w:r w:rsidRPr="00CC4D4B">
        <w:rPr>
          <w:rFonts w:asciiTheme="majorHAnsi" w:hAnsiTheme="majorHAnsi" w:cstheme="majorHAnsi"/>
        </w:rPr>
        <w:t xml:space="preserve">We can administer this that would be applicable to all accounts that have the benefits. </w:t>
      </w:r>
    </w:p>
    <w:p w14:paraId="31DB312B" w14:textId="1C9221B8" w:rsidR="00CC4D4B" w:rsidRDefault="00CC4D4B" w:rsidP="00CC4D4B">
      <w:pPr>
        <w:pStyle w:val="ListParagraph"/>
        <w:numPr>
          <w:ilvl w:val="0"/>
          <w:numId w:val="41"/>
        </w:numPr>
        <w:rPr>
          <w:rFonts w:asciiTheme="majorHAnsi" w:hAnsiTheme="majorHAnsi" w:cstheme="majorHAnsi"/>
        </w:rPr>
      </w:pPr>
      <w:r w:rsidRPr="00CC4D4B">
        <w:rPr>
          <w:rFonts w:asciiTheme="majorHAnsi" w:hAnsiTheme="majorHAnsi" w:cstheme="majorHAnsi"/>
        </w:rPr>
        <w:t>Bringing the group together to discuss the feasibility of implementing.</w:t>
      </w:r>
    </w:p>
    <w:p w14:paraId="694DA52D" w14:textId="6FFF8F07" w:rsidR="00CC4D4B" w:rsidRDefault="00CC4D4B" w:rsidP="00CC4D4B">
      <w:pPr>
        <w:pStyle w:val="ListParagraph"/>
        <w:numPr>
          <w:ilvl w:val="0"/>
          <w:numId w:val="41"/>
        </w:numPr>
        <w:rPr>
          <w:rFonts w:asciiTheme="majorHAnsi" w:hAnsiTheme="majorHAnsi" w:cstheme="majorHAnsi"/>
        </w:rPr>
      </w:pPr>
      <w:r>
        <w:rPr>
          <w:rFonts w:asciiTheme="majorHAnsi" w:hAnsiTheme="majorHAnsi" w:cstheme="majorHAnsi"/>
        </w:rPr>
        <w:t xml:space="preserve">Members usually submit pay sub claim or </w:t>
      </w:r>
      <w:r w:rsidR="008D1267">
        <w:rPr>
          <w:rFonts w:asciiTheme="majorHAnsi" w:hAnsiTheme="majorHAnsi" w:cstheme="majorHAnsi"/>
        </w:rPr>
        <w:t xml:space="preserve">out of state providers will submit </w:t>
      </w:r>
      <w:r>
        <w:rPr>
          <w:rFonts w:asciiTheme="majorHAnsi" w:hAnsiTheme="majorHAnsi" w:cstheme="majorHAnsi"/>
        </w:rPr>
        <w:t xml:space="preserve">Blue Card claims. </w:t>
      </w:r>
    </w:p>
    <w:p w14:paraId="27D3C79E" w14:textId="616480D5" w:rsidR="00CC4D4B" w:rsidRDefault="00CC4D4B" w:rsidP="00CC4D4B">
      <w:pPr>
        <w:pStyle w:val="ListParagraph"/>
        <w:numPr>
          <w:ilvl w:val="0"/>
          <w:numId w:val="41"/>
        </w:numPr>
        <w:rPr>
          <w:rFonts w:asciiTheme="majorHAnsi" w:hAnsiTheme="majorHAnsi" w:cstheme="majorHAnsi"/>
        </w:rPr>
      </w:pPr>
      <w:r>
        <w:rPr>
          <w:rFonts w:asciiTheme="majorHAnsi" w:hAnsiTheme="majorHAnsi" w:cstheme="majorHAnsi"/>
        </w:rPr>
        <w:t>We can put the pay sub for naturopath on the managed care bypass table</w:t>
      </w:r>
      <w:r w:rsidR="008D1267">
        <w:rPr>
          <w:rFonts w:asciiTheme="majorHAnsi" w:hAnsiTheme="majorHAnsi" w:cstheme="majorHAnsi"/>
        </w:rPr>
        <w:t xml:space="preserve"> to not look for authorization.</w:t>
      </w:r>
    </w:p>
    <w:p w14:paraId="204BE5CB" w14:textId="33632C2D" w:rsidR="00CC4D4B" w:rsidRDefault="00CC4D4B" w:rsidP="00CC4D4B">
      <w:pPr>
        <w:pStyle w:val="ListParagraph"/>
        <w:numPr>
          <w:ilvl w:val="0"/>
          <w:numId w:val="41"/>
        </w:numPr>
        <w:rPr>
          <w:rFonts w:asciiTheme="majorHAnsi" w:hAnsiTheme="majorHAnsi" w:cstheme="majorHAnsi"/>
        </w:rPr>
      </w:pPr>
      <w:r>
        <w:rPr>
          <w:rFonts w:asciiTheme="majorHAnsi" w:hAnsiTheme="majorHAnsi" w:cstheme="majorHAnsi"/>
        </w:rPr>
        <w:t xml:space="preserve">The pay sub provider numbers (naturopaths) they use the numbers for naturopath services but in our systems, they are set up as multiservice providers. </w:t>
      </w:r>
    </w:p>
    <w:p w14:paraId="68C6C242" w14:textId="331EFC52" w:rsidR="00CC4D4B" w:rsidRDefault="00CC4D4B" w:rsidP="00CC4D4B">
      <w:pPr>
        <w:pStyle w:val="ListParagraph"/>
        <w:numPr>
          <w:ilvl w:val="0"/>
          <w:numId w:val="41"/>
        </w:numPr>
        <w:rPr>
          <w:rFonts w:asciiTheme="majorHAnsi" w:hAnsiTheme="majorHAnsi" w:cstheme="majorHAnsi"/>
        </w:rPr>
      </w:pPr>
      <w:r>
        <w:rPr>
          <w:rFonts w:asciiTheme="majorHAnsi" w:hAnsiTheme="majorHAnsi" w:cstheme="majorHAnsi"/>
        </w:rPr>
        <w:t>If naturopathic services with naturopathic providers we don’t code so they deny unless the account has a rider, the expectation is that the provider uses covered (real) codes.</w:t>
      </w:r>
    </w:p>
    <w:p w14:paraId="3673BE2D" w14:textId="51A374FE" w:rsidR="00CC4D4B" w:rsidRDefault="008D1267" w:rsidP="00CC4D4B">
      <w:pPr>
        <w:pStyle w:val="ListParagraph"/>
        <w:numPr>
          <w:ilvl w:val="0"/>
          <w:numId w:val="41"/>
        </w:numPr>
        <w:rPr>
          <w:rFonts w:asciiTheme="majorHAnsi" w:hAnsiTheme="majorHAnsi" w:cstheme="majorHAnsi"/>
        </w:rPr>
      </w:pPr>
      <w:r>
        <w:rPr>
          <w:rFonts w:asciiTheme="majorHAnsi" w:hAnsiTheme="majorHAnsi" w:cstheme="majorHAnsi"/>
        </w:rPr>
        <w:t xml:space="preserve">Out of state </w:t>
      </w:r>
      <w:r w:rsidR="00CC4D4B">
        <w:rPr>
          <w:rFonts w:asciiTheme="majorHAnsi" w:hAnsiTheme="majorHAnsi" w:cstheme="majorHAnsi"/>
        </w:rPr>
        <w:t>claims can be submitted by the naturopathic providers, and we can bypass these the specialty 40GE.</w:t>
      </w:r>
    </w:p>
    <w:p w14:paraId="33345BF5" w14:textId="0A8EFEA0" w:rsidR="00016BE3" w:rsidRPr="00016BE3" w:rsidRDefault="00016BE3" w:rsidP="00016BE3">
      <w:pPr>
        <w:pStyle w:val="ListParagraph"/>
        <w:numPr>
          <w:ilvl w:val="0"/>
          <w:numId w:val="41"/>
        </w:numPr>
        <w:rPr>
          <w:rFonts w:asciiTheme="majorHAnsi" w:hAnsiTheme="majorHAnsi" w:cstheme="majorHAnsi"/>
        </w:rPr>
      </w:pPr>
      <w:r w:rsidRPr="00016BE3">
        <w:rPr>
          <w:rFonts w:asciiTheme="majorHAnsi" w:hAnsiTheme="majorHAnsi" w:cstheme="majorHAnsi"/>
        </w:rPr>
        <w:t xml:space="preserve">For naturopathic services usually use y code which is a custom code and we do not deny the benefit. </w:t>
      </w:r>
    </w:p>
    <w:p w14:paraId="0F19732F" w14:textId="45216170" w:rsidR="00CC4D4B" w:rsidRDefault="00016BE3" w:rsidP="00016BE3">
      <w:pPr>
        <w:pStyle w:val="ListParagraph"/>
        <w:numPr>
          <w:ilvl w:val="0"/>
          <w:numId w:val="41"/>
        </w:numPr>
        <w:rPr>
          <w:rFonts w:asciiTheme="majorHAnsi" w:hAnsiTheme="majorHAnsi" w:cstheme="majorHAnsi"/>
        </w:rPr>
      </w:pPr>
      <w:r w:rsidRPr="00016BE3">
        <w:rPr>
          <w:rFonts w:asciiTheme="majorHAnsi" w:hAnsiTheme="majorHAnsi" w:cstheme="majorHAnsi"/>
        </w:rPr>
        <w:t xml:space="preserve">If they have the benefit the workflow is to use real codes because the benefit is to cover codes for any other covered provider. </w:t>
      </w:r>
      <w:r w:rsidR="00CC4D4B">
        <w:rPr>
          <w:rFonts w:asciiTheme="majorHAnsi" w:hAnsiTheme="majorHAnsi" w:cstheme="majorHAnsi"/>
        </w:rPr>
        <w:t>The benefit logic will determine if these services should be paid.</w:t>
      </w:r>
    </w:p>
    <w:p w14:paraId="5D61BCB2" w14:textId="3F9BFDC6" w:rsidR="00016BE3" w:rsidRDefault="00016BE3" w:rsidP="00016BE3">
      <w:pPr>
        <w:pStyle w:val="ListParagraph"/>
        <w:numPr>
          <w:ilvl w:val="0"/>
          <w:numId w:val="41"/>
        </w:numPr>
        <w:rPr>
          <w:rFonts w:asciiTheme="majorHAnsi" w:hAnsiTheme="majorHAnsi" w:cstheme="majorHAnsi"/>
        </w:rPr>
      </w:pPr>
      <w:r>
        <w:rPr>
          <w:rFonts w:asciiTheme="majorHAnsi" w:hAnsiTheme="majorHAnsi" w:cstheme="majorHAnsi"/>
        </w:rPr>
        <w:t>We should have this be consistent for all accounts and not just HUGHP that have this benefit.</w:t>
      </w:r>
    </w:p>
    <w:p w14:paraId="11E3803B" w14:textId="3F839EFD" w:rsidR="00E278BE" w:rsidRDefault="00E278BE" w:rsidP="00CC4D4B">
      <w:pPr>
        <w:pStyle w:val="ListParagraph"/>
        <w:numPr>
          <w:ilvl w:val="0"/>
          <w:numId w:val="41"/>
        </w:numPr>
        <w:rPr>
          <w:rFonts w:asciiTheme="majorHAnsi" w:hAnsiTheme="majorHAnsi" w:cstheme="majorHAnsi"/>
        </w:rPr>
      </w:pPr>
      <w:r>
        <w:rPr>
          <w:rFonts w:asciiTheme="majorHAnsi" w:hAnsiTheme="majorHAnsi" w:cstheme="majorHAnsi"/>
        </w:rPr>
        <w:t>This should not impact any account that does not have this benefit.</w:t>
      </w:r>
    </w:p>
    <w:p w14:paraId="721935F4" w14:textId="32814D80" w:rsidR="00E278BE" w:rsidRDefault="00E278BE" w:rsidP="00CC4D4B">
      <w:pPr>
        <w:pStyle w:val="ListParagraph"/>
        <w:numPr>
          <w:ilvl w:val="0"/>
          <w:numId w:val="41"/>
        </w:numPr>
        <w:rPr>
          <w:rFonts w:asciiTheme="majorHAnsi" w:hAnsiTheme="majorHAnsi" w:cstheme="majorHAnsi"/>
        </w:rPr>
      </w:pPr>
      <w:r>
        <w:rPr>
          <w:rFonts w:asciiTheme="majorHAnsi" w:hAnsiTheme="majorHAnsi" w:cstheme="majorHAnsi"/>
        </w:rPr>
        <w:t xml:space="preserve">OLB referral/authorization language (we </w:t>
      </w:r>
      <w:r w:rsidR="008D1267">
        <w:rPr>
          <w:rFonts w:asciiTheme="majorHAnsi" w:hAnsiTheme="majorHAnsi" w:cstheme="majorHAnsi"/>
        </w:rPr>
        <w:t xml:space="preserve">can </w:t>
      </w:r>
      <w:r>
        <w:rPr>
          <w:rFonts w:asciiTheme="majorHAnsi" w:hAnsiTheme="majorHAnsi" w:cstheme="majorHAnsi"/>
        </w:rPr>
        <w:t xml:space="preserve">model what we do for acupuncture). </w:t>
      </w:r>
    </w:p>
    <w:p w14:paraId="36C3B744" w14:textId="54A6F509" w:rsidR="00E278BE" w:rsidRDefault="008D1267" w:rsidP="00CC4D4B">
      <w:pPr>
        <w:pStyle w:val="ListParagraph"/>
        <w:numPr>
          <w:ilvl w:val="0"/>
          <w:numId w:val="41"/>
        </w:numPr>
        <w:rPr>
          <w:rFonts w:asciiTheme="majorHAnsi" w:hAnsiTheme="majorHAnsi" w:cstheme="majorHAnsi"/>
        </w:rPr>
      </w:pPr>
      <w:r>
        <w:rPr>
          <w:rFonts w:asciiTheme="majorHAnsi" w:hAnsiTheme="majorHAnsi" w:cstheme="majorHAnsi"/>
        </w:rPr>
        <w:t>HMM question, h</w:t>
      </w:r>
      <w:r w:rsidR="00E278BE">
        <w:rPr>
          <w:rFonts w:asciiTheme="majorHAnsi" w:hAnsiTheme="majorHAnsi" w:cstheme="majorHAnsi"/>
        </w:rPr>
        <w:t xml:space="preserve">ow would we be able to identify these codes, authorization is not by provider so if they are multiservice specialty how </w:t>
      </w:r>
      <w:r>
        <w:rPr>
          <w:rFonts w:asciiTheme="majorHAnsi" w:hAnsiTheme="majorHAnsi" w:cstheme="majorHAnsi"/>
        </w:rPr>
        <w:t>we would</w:t>
      </w:r>
      <w:r w:rsidR="00E278BE">
        <w:rPr>
          <w:rFonts w:asciiTheme="majorHAnsi" w:hAnsiTheme="majorHAnsi" w:cstheme="majorHAnsi"/>
        </w:rPr>
        <w:t xml:space="preserve"> bypass the services.</w:t>
      </w:r>
    </w:p>
    <w:p w14:paraId="51F4AABE" w14:textId="5AFE7607" w:rsidR="00E278BE" w:rsidRDefault="00E278BE" w:rsidP="008D1267">
      <w:pPr>
        <w:pStyle w:val="ListParagraph"/>
        <w:numPr>
          <w:ilvl w:val="1"/>
          <w:numId w:val="41"/>
        </w:numPr>
        <w:rPr>
          <w:rFonts w:asciiTheme="majorHAnsi" w:hAnsiTheme="majorHAnsi" w:cstheme="majorHAnsi"/>
        </w:rPr>
      </w:pPr>
      <w:r>
        <w:rPr>
          <w:rFonts w:asciiTheme="majorHAnsi" w:hAnsiTheme="majorHAnsi" w:cstheme="majorHAnsi"/>
        </w:rPr>
        <w:t>These provides would not request authorization, this is really done through the claims system.</w:t>
      </w:r>
    </w:p>
    <w:p w14:paraId="57C1BA72" w14:textId="75B7E08D" w:rsidR="00E278BE" w:rsidRDefault="00E278BE" w:rsidP="008D1267">
      <w:pPr>
        <w:pStyle w:val="ListParagraph"/>
        <w:numPr>
          <w:ilvl w:val="1"/>
          <w:numId w:val="41"/>
        </w:numPr>
        <w:rPr>
          <w:rFonts w:asciiTheme="majorHAnsi" w:hAnsiTheme="majorHAnsi" w:cstheme="majorHAnsi"/>
        </w:rPr>
      </w:pPr>
      <w:r>
        <w:rPr>
          <w:rFonts w:asciiTheme="majorHAnsi" w:hAnsiTheme="majorHAnsi" w:cstheme="majorHAnsi"/>
        </w:rPr>
        <w:t>Claims will use the naturopath provider numbers because they would only use these pay sub for naturopath services.</w:t>
      </w:r>
    </w:p>
    <w:p w14:paraId="5664361E" w14:textId="051D6132" w:rsidR="00E278BE" w:rsidRDefault="00E278BE" w:rsidP="008D1267">
      <w:pPr>
        <w:pStyle w:val="ListParagraph"/>
        <w:numPr>
          <w:ilvl w:val="1"/>
          <w:numId w:val="41"/>
        </w:numPr>
        <w:rPr>
          <w:rFonts w:asciiTheme="majorHAnsi" w:hAnsiTheme="majorHAnsi" w:cstheme="majorHAnsi"/>
        </w:rPr>
      </w:pPr>
      <w:r>
        <w:rPr>
          <w:rFonts w:asciiTheme="majorHAnsi" w:hAnsiTheme="majorHAnsi" w:cstheme="majorHAnsi"/>
        </w:rPr>
        <w:t>For the out of state providers when this comes from blues plan, they send the naturopath taxonomy, so the claims get processed based on the taxonomy for the claims received from another Blues plan.</w:t>
      </w:r>
    </w:p>
    <w:p w14:paraId="50BD14AB" w14:textId="77777777" w:rsidR="00E278BE" w:rsidRDefault="00E278BE" w:rsidP="00CC4D4B">
      <w:pPr>
        <w:pStyle w:val="ListParagraph"/>
        <w:numPr>
          <w:ilvl w:val="0"/>
          <w:numId w:val="41"/>
        </w:numPr>
        <w:rPr>
          <w:rFonts w:asciiTheme="majorHAnsi" w:hAnsiTheme="majorHAnsi" w:cstheme="majorHAnsi"/>
        </w:rPr>
      </w:pPr>
      <w:r>
        <w:rPr>
          <w:rFonts w:asciiTheme="majorHAnsi" w:hAnsiTheme="majorHAnsi" w:cstheme="majorHAnsi"/>
        </w:rPr>
        <w:t>Reporting was done for claims on the system and none of the claims indicated that an authorization was requested.</w:t>
      </w:r>
    </w:p>
    <w:p w14:paraId="4373A9BF" w14:textId="24133250" w:rsidR="00E278BE" w:rsidRDefault="00E278BE" w:rsidP="00CC4D4B">
      <w:pPr>
        <w:pStyle w:val="ListParagraph"/>
        <w:numPr>
          <w:ilvl w:val="0"/>
          <w:numId w:val="41"/>
        </w:numPr>
        <w:rPr>
          <w:rFonts w:asciiTheme="majorHAnsi" w:hAnsiTheme="majorHAnsi" w:cstheme="majorHAnsi"/>
        </w:rPr>
      </w:pPr>
      <w:r>
        <w:rPr>
          <w:rFonts w:asciiTheme="majorHAnsi" w:hAnsiTheme="majorHAnsi" w:cstheme="majorHAnsi"/>
        </w:rPr>
        <w:t>We want to avoid any provider/member contacting our president directly with an issue, but we do not expect any instance when a naturopath requests authorization.</w:t>
      </w:r>
    </w:p>
    <w:p w14:paraId="3C87F259" w14:textId="77777777" w:rsidR="00016BE3" w:rsidRDefault="00016BE3" w:rsidP="00016BE3">
      <w:pPr>
        <w:pStyle w:val="ListParagraph"/>
        <w:numPr>
          <w:ilvl w:val="0"/>
          <w:numId w:val="41"/>
        </w:numPr>
        <w:rPr>
          <w:rFonts w:asciiTheme="majorHAnsi" w:hAnsiTheme="majorHAnsi" w:cstheme="majorHAnsi"/>
        </w:rPr>
      </w:pPr>
      <w:r>
        <w:rPr>
          <w:rFonts w:asciiTheme="majorHAnsi" w:hAnsiTheme="majorHAnsi" w:cstheme="majorHAnsi"/>
        </w:rPr>
        <w:t>Are naturopathic providers going to be licensed with BCBSMA eventually?</w:t>
      </w:r>
    </w:p>
    <w:p w14:paraId="056F2FBE" w14:textId="4A7C811A" w:rsidR="00E278BE" w:rsidRDefault="00E278BE" w:rsidP="00016BE3">
      <w:pPr>
        <w:pStyle w:val="ListParagraph"/>
        <w:numPr>
          <w:ilvl w:val="1"/>
          <w:numId w:val="41"/>
        </w:numPr>
        <w:rPr>
          <w:rFonts w:asciiTheme="majorHAnsi" w:hAnsiTheme="majorHAnsi" w:cstheme="majorHAnsi"/>
        </w:rPr>
      </w:pPr>
      <w:r>
        <w:rPr>
          <w:rFonts w:asciiTheme="majorHAnsi" w:hAnsiTheme="majorHAnsi" w:cstheme="majorHAnsi"/>
        </w:rPr>
        <w:t>We do not know of any plans for us to contract with naturopathic providers and this would have to be a long-term strategy that network provider contracting would need to address.</w:t>
      </w:r>
    </w:p>
    <w:p w14:paraId="6289BC53" w14:textId="47167BC4"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If we were to contract with naturopath, this would need to be assessed by the implementation workgroup.</w:t>
      </w:r>
    </w:p>
    <w:p w14:paraId="6F0E201C" w14:textId="54E53B3D"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There is no standard language in the sub cert on naturopath, Contracts is ok with moving forward with these changes. We can do revision if needed in the future for naturopath.</w:t>
      </w:r>
    </w:p>
    <w:p w14:paraId="7896E9CE" w14:textId="7BDE2102"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Blue Choice will need a specific rider separate from the HMO plans.</w:t>
      </w:r>
    </w:p>
    <w:p w14:paraId="210036E3" w14:textId="78CE4686"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Claims may need a workflow updates; if this bypass is implemented, then the bypass should happen systematically.</w:t>
      </w:r>
    </w:p>
    <w:p w14:paraId="42F8B558" w14:textId="3190DEB6"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lastRenderedPageBreak/>
        <w:t xml:space="preserve">We have accounts that have riders for naturopath, so we do not want to add language in a rider for Harvard HUGHP because we do not have this is any other riders and we do not want to call attention to this. This will happen </w:t>
      </w:r>
      <w:r w:rsidR="0069620B">
        <w:rPr>
          <w:rFonts w:asciiTheme="majorHAnsi" w:hAnsiTheme="majorHAnsi" w:cstheme="majorHAnsi"/>
        </w:rPr>
        <w:t>systematically</w:t>
      </w:r>
      <w:r>
        <w:rPr>
          <w:rFonts w:asciiTheme="majorHAnsi" w:hAnsiTheme="majorHAnsi" w:cstheme="majorHAnsi"/>
        </w:rPr>
        <w:t>.</w:t>
      </w:r>
    </w:p>
    <w:p w14:paraId="702F3151" w14:textId="3534A852"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Will include Mem</w:t>
      </w:r>
      <w:r w:rsidR="008D1267">
        <w:rPr>
          <w:rFonts w:asciiTheme="majorHAnsi" w:hAnsiTheme="majorHAnsi" w:cstheme="majorHAnsi"/>
        </w:rPr>
        <w:t>ber Services NSO representatives so they are aware of the change and make any necessary changes to workflow/communications.</w:t>
      </w:r>
    </w:p>
    <w:p w14:paraId="5FA5ACD8" w14:textId="77777777" w:rsidR="0069620B" w:rsidRPr="0069620B" w:rsidRDefault="0069620B" w:rsidP="00CC4D4B">
      <w:pPr>
        <w:pStyle w:val="ListParagraph"/>
        <w:numPr>
          <w:ilvl w:val="0"/>
          <w:numId w:val="41"/>
        </w:numPr>
        <w:rPr>
          <w:rFonts w:asciiTheme="majorHAnsi" w:hAnsiTheme="majorHAnsi" w:cstheme="majorHAnsi"/>
        </w:rPr>
      </w:pPr>
      <w:r>
        <w:rPr>
          <w:rFonts w:asciiTheme="majorHAnsi" w:hAnsiTheme="majorHAnsi" w:cstheme="majorHAnsi"/>
        </w:rPr>
        <w:t xml:space="preserve">NSO approves the request to bypass referral authorization process for the naturopath pay sub provider numbers and the naturopath type specialty for all accounts. </w:t>
      </w:r>
      <w:r>
        <w:rPr>
          <w:rFonts w:asciiTheme="majorHAnsi" w:hAnsiTheme="majorHAnsi" w:cstheme="majorHAnsi"/>
          <w:sz w:val="20"/>
          <w:szCs w:val="20"/>
        </w:rPr>
        <w:t>Change will be implemented as soon as possible.</w:t>
      </w:r>
    </w:p>
    <w:p w14:paraId="1CA46E5F" w14:textId="71E4CA55" w:rsidR="008D1267" w:rsidRDefault="008D1267" w:rsidP="00CC4D4B">
      <w:pPr>
        <w:pStyle w:val="ListParagraph"/>
        <w:numPr>
          <w:ilvl w:val="0"/>
          <w:numId w:val="41"/>
        </w:numPr>
        <w:rPr>
          <w:rFonts w:asciiTheme="majorHAnsi" w:hAnsiTheme="majorHAnsi" w:cstheme="majorHAnsi"/>
        </w:rPr>
      </w:pPr>
      <w:r>
        <w:rPr>
          <w:rFonts w:asciiTheme="majorHAnsi" w:hAnsiTheme="majorHAnsi" w:cstheme="majorHAnsi"/>
        </w:rPr>
        <w:t>Contracts ok to proceed.</w:t>
      </w:r>
    </w:p>
    <w:p w14:paraId="39E84B37" w14:textId="2C6AEA1F"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Payment Policy, ok to proceed.</w:t>
      </w:r>
    </w:p>
    <w:p w14:paraId="48A781EA" w14:textId="27125CA6"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Claims, ok to proceed.</w:t>
      </w:r>
    </w:p>
    <w:p w14:paraId="4137CA3E" w14:textId="470EA26C"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Product, ok to proceed.</w:t>
      </w:r>
    </w:p>
    <w:p w14:paraId="732B3337" w14:textId="14AE4F55"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HMM ok to proceed.</w:t>
      </w:r>
    </w:p>
    <w:p w14:paraId="182E9569" w14:textId="15892BF8" w:rsidR="007344E2" w:rsidRDefault="007344E2" w:rsidP="00CC4D4B">
      <w:pPr>
        <w:pStyle w:val="ListParagraph"/>
        <w:numPr>
          <w:ilvl w:val="0"/>
          <w:numId w:val="41"/>
        </w:numPr>
        <w:rPr>
          <w:rFonts w:asciiTheme="majorHAnsi" w:hAnsiTheme="majorHAnsi" w:cstheme="majorHAnsi"/>
        </w:rPr>
      </w:pPr>
      <w:r>
        <w:rPr>
          <w:rFonts w:asciiTheme="majorHAnsi" w:hAnsiTheme="majorHAnsi" w:cstheme="majorHAnsi"/>
        </w:rPr>
        <w:t>OLB ok to proceed.</w:t>
      </w:r>
    </w:p>
    <w:p w14:paraId="34B5C602" w14:textId="7CF9796E" w:rsidR="007344E2" w:rsidRPr="0069620B" w:rsidRDefault="007344E2" w:rsidP="00B072E9">
      <w:pPr>
        <w:pStyle w:val="ListParagraph"/>
        <w:numPr>
          <w:ilvl w:val="0"/>
          <w:numId w:val="41"/>
        </w:numPr>
        <w:rPr>
          <w:rFonts w:asciiTheme="majorHAnsi" w:hAnsiTheme="majorHAnsi" w:cstheme="majorHAnsi"/>
        </w:rPr>
      </w:pPr>
      <w:r w:rsidRPr="0069620B">
        <w:rPr>
          <w:rFonts w:asciiTheme="majorHAnsi" w:hAnsiTheme="majorHAnsi" w:cstheme="majorHAnsi"/>
        </w:rPr>
        <w:t xml:space="preserve">Benefit Services ok to </w:t>
      </w:r>
      <w:bookmarkStart w:id="4" w:name="OLE_LINK1"/>
      <w:r w:rsidR="00016BE3" w:rsidRPr="0069620B">
        <w:rPr>
          <w:rFonts w:asciiTheme="majorHAnsi" w:hAnsiTheme="majorHAnsi" w:cstheme="majorHAnsi"/>
        </w:rPr>
        <w:t>proceed.</w:t>
      </w:r>
    </w:p>
    <w:bookmarkEnd w:id="4"/>
    <w:p w14:paraId="6653AEA3" w14:textId="77777777" w:rsidR="00CC4D4B" w:rsidRPr="00B732E1" w:rsidRDefault="00CC4D4B" w:rsidP="00625F2F">
      <w:pPr>
        <w:rPr>
          <w:rFonts w:asciiTheme="majorHAnsi" w:hAnsiTheme="majorHAnsi" w:cstheme="majorHAnsi"/>
        </w:rPr>
      </w:pPr>
    </w:p>
    <w:p w14:paraId="4E72C1B5" w14:textId="77777777" w:rsidR="00625F2F" w:rsidRPr="00B732E1" w:rsidRDefault="00625F2F" w:rsidP="00625F2F">
      <w:pPr>
        <w:rPr>
          <w:rFonts w:asciiTheme="majorHAnsi" w:hAnsiTheme="majorHAnsi" w:cstheme="majorHAnsi"/>
        </w:rPr>
      </w:pPr>
    </w:p>
    <w:p w14:paraId="237E0EF4" w14:textId="77777777" w:rsidR="00625F2F" w:rsidRPr="00B732E1" w:rsidRDefault="00625F2F" w:rsidP="00625F2F">
      <w:pPr>
        <w:rPr>
          <w:rFonts w:asciiTheme="majorHAnsi" w:hAnsiTheme="majorHAnsi" w:cstheme="majorHAnsi"/>
        </w:rPr>
      </w:pPr>
    </w:p>
    <w:p w14:paraId="79E74634" w14:textId="77777777" w:rsidR="00F66543" w:rsidRPr="00B732E1" w:rsidRDefault="00F66543" w:rsidP="007D49FC">
      <w:pPr>
        <w:rPr>
          <w:rFonts w:asciiTheme="majorHAnsi" w:hAnsiTheme="majorHAnsi" w:cstheme="majorHAnsi"/>
        </w:rPr>
      </w:pPr>
    </w:p>
    <w:sectPr w:rsidR="00F66543" w:rsidRPr="00B732E1"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C42F5"/>
    <w:multiLevelType w:val="hybridMultilevel"/>
    <w:tmpl w:val="F95A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E2D3A"/>
    <w:multiLevelType w:val="hybridMultilevel"/>
    <w:tmpl w:val="292E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F20F2F"/>
    <w:multiLevelType w:val="hybridMultilevel"/>
    <w:tmpl w:val="4A4A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4326D03"/>
    <w:multiLevelType w:val="hybridMultilevel"/>
    <w:tmpl w:val="B0DA5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3"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53314CB3"/>
    <w:multiLevelType w:val="hybridMultilevel"/>
    <w:tmpl w:val="4EE6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C22B6E"/>
    <w:multiLevelType w:val="hybridMultilevel"/>
    <w:tmpl w:val="A374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F491A"/>
    <w:multiLevelType w:val="hybridMultilevel"/>
    <w:tmpl w:val="5E4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343DA"/>
    <w:multiLevelType w:val="hybridMultilevel"/>
    <w:tmpl w:val="9872B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03DE6"/>
    <w:multiLevelType w:val="hybridMultilevel"/>
    <w:tmpl w:val="B0DA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722242">
    <w:abstractNumId w:val="23"/>
  </w:num>
  <w:num w:numId="2" w16cid:durableId="167869439">
    <w:abstractNumId w:val="5"/>
  </w:num>
  <w:num w:numId="3" w16cid:durableId="1208300940">
    <w:abstractNumId w:val="12"/>
  </w:num>
  <w:num w:numId="4" w16cid:durableId="544491909">
    <w:abstractNumId w:val="25"/>
  </w:num>
  <w:num w:numId="5" w16cid:durableId="1557932883">
    <w:abstractNumId w:val="31"/>
  </w:num>
  <w:num w:numId="6" w16cid:durableId="273176079">
    <w:abstractNumId w:val="33"/>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6"/>
  </w:num>
  <w:num w:numId="12" w16cid:durableId="1999114799">
    <w:abstractNumId w:val="34"/>
  </w:num>
  <w:num w:numId="13" w16cid:durableId="111678808">
    <w:abstractNumId w:val="38"/>
  </w:num>
  <w:num w:numId="14" w16cid:durableId="659238534">
    <w:abstractNumId w:val="30"/>
  </w:num>
  <w:num w:numId="15" w16cid:durableId="2017264760">
    <w:abstractNumId w:val="28"/>
  </w:num>
  <w:num w:numId="16" w16cid:durableId="2048798671">
    <w:abstractNumId w:val="24"/>
  </w:num>
  <w:num w:numId="17" w16cid:durableId="308369306">
    <w:abstractNumId w:val="11"/>
  </w:num>
  <w:num w:numId="18" w16cid:durableId="1081606238">
    <w:abstractNumId w:val="14"/>
  </w:num>
  <w:num w:numId="19" w16cid:durableId="346709954">
    <w:abstractNumId w:val="19"/>
  </w:num>
  <w:num w:numId="20" w16cid:durableId="13767948">
    <w:abstractNumId w:val="32"/>
  </w:num>
  <w:num w:numId="21" w16cid:durableId="989287944">
    <w:abstractNumId w:val="10"/>
  </w:num>
  <w:num w:numId="22" w16cid:durableId="1160733452">
    <w:abstractNumId w:val="21"/>
  </w:num>
  <w:num w:numId="23" w16cid:durableId="679742540">
    <w:abstractNumId w:val="1"/>
  </w:num>
  <w:num w:numId="24" w16cid:durableId="1902133188">
    <w:abstractNumId w:val="27"/>
  </w:num>
  <w:num w:numId="25" w16cid:durableId="619412956">
    <w:abstractNumId w:val="13"/>
  </w:num>
  <w:num w:numId="26" w16cid:durableId="55203468">
    <w:abstractNumId w:val="29"/>
  </w:num>
  <w:num w:numId="27" w16cid:durableId="1019432717">
    <w:abstractNumId w:val="16"/>
  </w:num>
  <w:num w:numId="28" w16cid:durableId="251353411">
    <w:abstractNumId w:val="22"/>
  </w:num>
  <w:num w:numId="29" w16cid:durableId="1631670034">
    <w:abstractNumId w:val="18"/>
  </w:num>
  <w:num w:numId="30" w16cid:durableId="306249922">
    <w:abstractNumId w:val="15"/>
  </w:num>
  <w:num w:numId="31" w16cid:durableId="955524364">
    <w:abstractNumId w:val="0"/>
  </w:num>
  <w:num w:numId="32" w16cid:durableId="881329968">
    <w:abstractNumId w:val="7"/>
  </w:num>
  <w:num w:numId="33" w16cid:durableId="1957371623">
    <w:abstractNumId w:val="9"/>
  </w:num>
  <w:num w:numId="34" w16cid:durableId="1030111228">
    <w:abstractNumId w:val="37"/>
  </w:num>
  <w:num w:numId="35" w16cid:durableId="42758020">
    <w:abstractNumId w:val="35"/>
  </w:num>
  <w:num w:numId="36" w16cid:durableId="1056440329">
    <w:abstractNumId w:val="39"/>
  </w:num>
  <w:num w:numId="37" w16cid:durableId="1678539400">
    <w:abstractNumId w:val="20"/>
  </w:num>
  <w:num w:numId="38" w16cid:durableId="10106378">
    <w:abstractNumId w:val="26"/>
  </w:num>
  <w:num w:numId="39" w16cid:durableId="1484465557">
    <w:abstractNumId w:val="36"/>
  </w:num>
  <w:num w:numId="40" w16cid:durableId="245844468">
    <w:abstractNumId w:val="36"/>
  </w:num>
  <w:num w:numId="41" w16cid:durableId="227495374">
    <w:abstractNumId w:val="8"/>
  </w:num>
  <w:num w:numId="42" w16cid:durableId="394280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88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079C2"/>
    <w:rsid w:val="00010584"/>
    <w:rsid w:val="00016BE3"/>
    <w:rsid w:val="000216D3"/>
    <w:rsid w:val="0002175A"/>
    <w:rsid w:val="0002203D"/>
    <w:rsid w:val="00025FC4"/>
    <w:rsid w:val="0003278F"/>
    <w:rsid w:val="00035C9F"/>
    <w:rsid w:val="00040541"/>
    <w:rsid w:val="0004222D"/>
    <w:rsid w:val="000441F0"/>
    <w:rsid w:val="00045B2D"/>
    <w:rsid w:val="000470F3"/>
    <w:rsid w:val="00051E5F"/>
    <w:rsid w:val="00053771"/>
    <w:rsid w:val="0005471A"/>
    <w:rsid w:val="0008422E"/>
    <w:rsid w:val="00085AC3"/>
    <w:rsid w:val="000968DD"/>
    <w:rsid w:val="000975FC"/>
    <w:rsid w:val="000B6A4A"/>
    <w:rsid w:val="000C0B7F"/>
    <w:rsid w:val="000C15BA"/>
    <w:rsid w:val="000C1680"/>
    <w:rsid w:val="000C3C56"/>
    <w:rsid w:val="000C528A"/>
    <w:rsid w:val="000C765D"/>
    <w:rsid w:val="000C7C7E"/>
    <w:rsid w:val="000D504D"/>
    <w:rsid w:val="000D6280"/>
    <w:rsid w:val="000F0AB0"/>
    <w:rsid w:val="00103A84"/>
    <w:rsid w:val="00104675"/>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E4A50"/>
    <w:rsid w:val="001E5DA8"/>
    <w:rsid w:val="001E641D"/>
    <w:rsid w:val="001F6368"/>
    <w:rsid w:val="00201ECA"/>
    <w:rsid w:val="002035E5"/>
    <w:rsid w:val="002101D8"/>
    <w:rsid w:val="00215C3F"/>
    <w:rsid w:val="00220F41"/>
    <w:rsid w:val="002230A2"/>
    <w:rsid w:val="00225031"/>
    <w:rsid w:val="00231BD1"/>
    <w:rsid w:val="00232B35"/>
    <w:rsid w:val="002412E2"/>
    <w:rsid w:val="00243A79"/>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E00EE"/>
    <w:rsid w:val="002E11DC"/>
    <w:rsid w:val="002E1CE0"/>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20217"/>
    <w:rsid w:val="00420BB8"/>
    <w:rsid w:val="00421C19"/>
    <w:rsid w:val="00422C38"/>
    <w:rsid w:val="00425EC5"/>
    <w:rsid w:val="0043021F"/>
    <w:rsid w:val="00435CDA"/>
    <w:rsid w:val="00443973"/>
    <w:rsid w:val="004552EB"/>
    <w:rsid w:val="00460E79"/>
    <w:rsid w:val="00462D17"/>
    <w:rsid w:val="004673F7"/>
    <w:rsid w:val="00475FF0"/>
    <w:rsid w:val="00476E7E"/>
    <w:rsid w:val="00485103"/>
    <w:rsid w:val="004865C7"/>
    <w:rsid w:val="00490B9F"/>
    <w:rsid w:val="004918AD"/>
    <w:rsid w:val="00492177"/>
    <w:rsid w:val="00494D40"/>
    <w:rsid w:val="004A72B4"/>
    <w:rsid w:val="004A7322"/>
    <w:rsid w:val="004B0478"/>
    <w:rsid w:val="004B0CED"/>
    <w:rsid w:val="004B1E2E"/>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6781E"/>
    <w:rsid w:val="00570E48"/>
    <w:rsid w:val="00571D31"/>
    <w:rsid w:val="00571E46"/>
    <w:rsid w:val="00580B5B"/>
    <w:rsid w:val="00582195"/>
    <w:rsid w:val="00586529"/>
    <w:rsid w:val="00592FE8"/>
    <w:rsid w:val="005B0CF2"/>
    <w:rsid w:val="005B1247"/>
    <w:rsid w:val="005B23C8"/>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72F3"/>
    <w:rsid w:val="00681AAC"/>
    <w:rsid w:val="00684D37"/>
    <w:rsid w:val="006874E1"/>
    <w:rsid w:val="006915D2"/>
    <w:rsid w:val="00691A71"/>
    <w:rsid w:val="006955BE"/>
    <w:rsid w:val="00695BF3"/>
    <w:rsid w:val="0069620B"/>
    <w:rsid w:val="006A470A"/>
    <w:rsid w:val="006A7C82"/>
    <w:rsid w:val="006B0014"/>
    <w:rsid w:val="006B729D"/>
    <w:rsid w:val="006C2F15"/>
    <w:rsid w:val="006C78A5"/>
    <w:rsid w:val="006D0F8B"/>
    <w:rsid w:val="006E478E"/>
    <w:rsid w:val="006F2274"/>
    <w:rsid w:val="006F281E"/>
    <w:rsid w:val="006F46F4"/>
    <w:rsid w:val="00700035"/>
    <w:rsid w:val="00714BD5"/>
    <w:rsid w:val="007248ED"/>
    <w:rsid w:val="00726D6F"/>
    <w:rsid w:val="00727FE9"/>
    <w:rsid w:val="0073351E"/>
    <w:rsid w:val="00734346"/>
    <w:rsid w:val="007344E2"/>
    <w:rsid w:val="00734D2A"/>
    <w:rsid w:val="00742FA4"/>
    <w:rsid w:val="00744360"/>
    <w:rsid w:val="007473E9"/>
    <w:rsid w:val="0074772B"/>
    <w:rsid w:val="007550C0"/>
    <w:rsid w:val="00757DAB"/>
    <w:rsid w:val="0076456E"/>
    <w:rsid w:val="00766821"/>
    <w:rsid w:val="00766F92"/>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A2EDD"/>
    <w:rsid w:val="007B0CE9"/>
    <w:rsid w:val="007B2E90"/>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2999"/>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073"/>
    <w:rsid w:val="0089776D"/>
    <w:rsid w:val="008A2857"/>
    <w:rsid w:val="008A4E47"/>
    <w:rsid w:val="008B23D6"/>
    <w:rsid w:val="008C0C79"/>
    <w:rsid w:val="008C2FDC"/>
    <w:rsid w:val="008C598E"/>
    <w:rsid w:val="008C65B4"/>
    <w:rsid w:val="008D10C1"/>
    <w:rsid w:val="008D1267"/>
    <w:rsid w:val="008D1709"/>
    <w:rsid w:val="008D2652"/>
    <w:rsid w:val="008D2886"/>
    <w:rsid w:val="008E288F"/>
    <w:rsid w:val="008E7905"/>
    <w:rsid w:val="008F36C8"/>
    <w:rsid w:val="008F3894"/>
    <w:rsid w:val="008F6160"/>
    <w:rsid w:val="00901FD6"/>
    <w:rsid w:val="00903E0D"/>
    <w:rsid w:val="009137B6"/>
    <w:rsid w:val="00915B6D"/>
    <w:rsid w:val="00920E65"/>
    <w:rsid w:val="009270A4"/>
    <w:rsid w:val="00930461"/>
    <w:rsid w:val="00940EA7"/>
    <w:rsid w:val="00942C67"/>
    <w:rsid w:val="0094401C"/>
    <w:rsid w:val="00947AC2"/>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4767"/>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B249F"/>
    <w:rsid w:val="00AB24DF"/>
    <w:rsid w:val="00AB3511"/>
    <w:rsid w:val="00AB3D97"/>
    <w:rsid w:val="00AB5298"/>
    <w:rsid w:val="00AB711C"/>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0E29"/>
    <w:rsid w:val="00B1191D"/>
    <w:rsid w:val="00B12C81"/>
    <w:rsid w:val="00B13535"/>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2E1"/>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4611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4D4B"/>
    <w:rsid w:val="00CC5A7A"/>
    <w:rsid w:val="00CC5C47"/>
    <w:rsid w:val="00CC6A4B"/>
    <w:rsid w:val="00CC7372"/>
    <w:rsid w:val="00CD12E8"/>
    <w:rsid w:val="00CD5384"/>
    <w:rsid w:val="00CD5C3C"/>
    <w:rsid w:val="00CD5DD3"/>
    <w:rsid w:val="00CE0781"/>
    <w:rsid w:val="00CE4529"/>
    <w:rsid w:val="00CF2AB1"/>
    <w:rsid w:val="00D0452A"/>
    <w:rsid w:val="00D11B1B"/>
    <w:rsid w:val="00D12607"/>
    <w:rsid w:val="00D22377"/>
    <w:rsid w:val="00D30372"/>
    <w:rsid w:val="00D378E8"/>
    <w:rsid w:val="00D37989"/>
    <w:rsid w:val="00D509D2"/>
    <w:rsid w:val="00D5592D"/>
    <w:rsid w:val="00D57121"/>
    <w:rsid w:val="00D865F0"/>
    <w:rsid w:val="00D87F04"/>
    <w:rsid w:val="00D9108A"/>
    <w:rsid w:val="00D944D0"/>
    <w:rsid w:val="00D95BCF"/>
    <w:rsid w:val="00D968F4"/>
    <w:rsid w:val="00DA2533"/>
    <w:rsid w:val="00DA7F39"/>
    <w:rsid w:val="00DB11E3"/>
    <w:rsid w:val="00DC0C10"/>
    <w:rsid w:val="00DC29C9"/>
    <w:rsid w:val="00DD1ECF"/>
    <w:rsid w:val="00DE29E2"/>
    <w:rsid w:val="00DE4F0D"/>
    <w:rsid w:val="00DE5F56"/>
    <w:rsid w:val="00DF0EF9"/>
    <w:rsid w:val="00DF5A36"/>
    <w:rsid w:val="00E03476"/>
    <w:rsid w:val="00E0608F"/>
    <w:rsid w:val="00E075E6"/>
    <w:rsid w:val="00E1052C"/>
    <w:rsid w:val="00E10556"/>
    <w:rsid w:val="00E11677"/>
    <w:rsid w:val="00E131BE"/>
    <w:rsid w:val="00E144FA"/>
    <w:rsid w:val="00E15E70"/>
    <w:rsid w:val="00E16928"/>
    <w:rsid w:val="00E16F76"/>
    <w:rsid w:val="00E2373A"/>
    <w:rsid w:val="00E23CB9"/>
    <w:rsid w:val="00E278BE"/>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7B89"/>
    <w:rsid w:val="00E97BE4"/>
    <w:rsid w:val="00EA13C6"/>
    <w:rsid w:val="00EA30B4"/>
    <w:rsid w:val="00EB05C1"/>
    <w:rsid w:val="00EB094D"/>
    <w:rsid w:val="00EB3EA5"/>
    <w:rsid w:val="00EB4478"/>
    <w:rsid w:val="00EC5F95"/>
    <w:rsid w:val="00EC6A5B"/>
    <w:rsid w:val="00ED013A"/>
    <w:rsid w:val="00ED02AF"/>
    <w:rsid w:val="00ED16A1"/>
    <w:rsid w:val="00ED7B97"/>
    <w:rsid w:val="00EF3FEF"/>
    <w:rsid w:val="00EF5E6B"/>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E0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77104899">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17072722">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6561118">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1551788">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879322094">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277054446">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69005870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2.xml><?xml version="1.0" encoding="utf-8"?>
<ds:datastoreItem xmlns:ds="http://schemas.openxmlformats.org/officeDocument/2006/customXml" ds:itemID="{489ED82A-118A-4EF2-A81A-28E9C4DBE493}"/>
</file>

<file path=customXml/itemProps3.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4.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969</Words>
  <Characters>5056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4</cp:revision>
  <cp:lastPrinted>2019-01-11T16:22:00Z</cp:lastPrinted>
  <dcterms:created xsi:type="dcterms:W3CDTF">2024-07-15T19:13:00Z</dcterms:created>
  <dcterms:modified xsi:type="dcterms:W3CDTF">2024-12-09T16:34:00Z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