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39E1E857"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A852D6">
        <w:rPr>
          <w:rFonts w:ascii="Daytona Condensed" w:hAnsi="Daytona Condensed" w:cs="Arial"/>
          <w:sz w:val="28"/>
          <w:szCs w:val="28"/>
        </w:rPr>
        <w:t>Minutes</w:t>
      </w:r>
    </w:p>
    <w:p w14:paraId="160340BA" w14:textId="7FC79DB9"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26649E">
        <w:rPr>
          <w:rFonts w:ascii="Daytona Condensed" w:hAnsi="Daytona Condensed" w:cs="Arial"/>
          <w:sz w:val="22"/>
          <w:szCs w:val="22"/>
        </w:rPr>
        <w:t>08</w:t>
      </w:r>
      <w:r w:rsidR="00CA47D4" w:rsidRPr="00F66543">
        <w:rPr>
          <w:rFonts w:ascii="Daytona Condensed" w:hAnsi="Daytona Condensed" w:cs="Arial"/>
          <w:sz w:val="22"/>
          <w:szCs w:val="22"/>
        </w:rPr>
        <w:t>.</w:t>
      </w:r>
      <w:r w:rsidR="0026649E">
        <w:rPr>
          <w:rFonts w:ascii="Daytona Condensed" w:hAnsi="Daytona Condensed" w:cs="Arial"/>
          <w:sz w:val="22"/>
          <w:szCs w:val="22"/>
        </w:rPr>
        <w:t>07</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3629E853" w:rsidR="003D1B68" w:rsidRPr="00F66543" w:rsidRDefault="003D1B68" w:rsidP="003D2497">
      <w:pPr>
        <w:rPr>
          <w:rFonts w:ascii="Daytona Condensed" w:hAnsi="Daytona Condensed" w:cs="Arial"/>
          <w:sz w:val="22"/>
          <w:szCs w:val="22"/>
        </w:rPr>
      </w:pP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Pr="00F66543" w:rsidRDefault="00D0452A" w:rsidP="00D0452A">
      <w:pPr>
        <w:rPr>
          <w:rFonts w:ascii="Daytona Condensed" w:hAnsi="Daytona Condensed"/>
          <w:sz w:val="22"/>
          <w:szCs w:val="22"/>
        </w:rPr>
      </w:pPr>
    </w:p>
    <w:p w14:paraId="15366724" w14:textId="77777777" w:rsidR="00D80D6D" w:rsidRDefault="00D80D6D">
      <w:pPr>
        <w:rPr>
          <w:rFonts w:ascii="Daytona Condensed" w:hAnsi="Daytona Condensed"/>
          <w:color w:val="FFFFFF"/>
          <w:sz w:val="28"/>
          <w:szCs w:val="28"/>
        </w:rPr>
      </w:pPr>
      <w:r>
        <w:rPr>
          <w:rFonts w:ascii="Daytona Condensed" w:hAnsi="Daytona Condensed"/>
          <w:color w:val="FFFFFF"/>
          <w:sz w:val="28"/>
          <w:szCs w:val="28"/>
        </w:rPr>
        <w:br w:type="page"/>
      </w:r>
    </w:p>
    <w:p w14:paraId="2004B22B" w14:textId="77777777" w:rsidR="00625F2F" w:rsidRPr="00F66543" w:rsidRDefault="00625F2F" w:rsidP="00625F2F">
      <w:pPr>
        <w:rPr>
          <w:rFonts w:ascii="Daytona Condensed" w:hAnsi="Daytona Condensed"/>
          <w:sz w:val="22"/>
          <w:szCs w:val="22"/>
        </w:rPr>
      </w:pPr>
    </w:p>
    <w:p w14:paraId="5A0E8E54" w14:textId="017F4656" w:rsidR="00625F2F" w:rsidRPr="00F66543" w:rsidRDefault="00D80D6D" w:rsidP="00ED7B97">
      <w:pPr>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t xml:space="preserve">Phillips North America </w:t>
      </w:r>
      <w:r w:rsidR="00625F2F" w:rsidRPr="00F66543">
        <w:rPr>
          <w:rFonts w:ascii="Daytona Condensed" w:hAnsi="Daytona Condensed"/>
          <w:color w:val="FFFFFF"/>
          <w:sz w:val="28"/>
          <w:szCs w:val="28"/>
        </w:rPr>
        <w:t>|</w:t>
      </w:r>
      <w:r>
        <w:rPr>
          <w:rFonts w:ascii="Daytona Condensed" w:hAnsi="Daytona Condensed"/>
          <w:color w:val="FFFFFF"/>
          <w:sz w:val="28"/>
          <w:szCs w:val="28"/>
        </w:rPr>
        <w:t xml:space="preserve"> 9:</w:t>
      </w:r>
      <w:r w:rsidR="0030547E">
        <w:rPr>
          <w:rFonts w:ascii="Daytona Condensed" w:hAnsi="Daytona Condensed"/>
          <w:color w:val="FFFFFF"/>
          <w:sz w:val="28"/>
          <w:szCs w:val="28"/>
        </w:rPr>
        <w:t>20</w:t>
      </w:r>
      <w:r>
        <w:rPr>
          <w:rFonts w:ascii="Daytona Condensed" w:hAnsi="Daytona Condensed"/>
          <w:color w:val="FFFFFF"/>
          <w:sz w:val="28"/>
          <w:szCs w:val="28"/>
        </w:rPr>
        <w:t xml:space="preserve"> – 10:00</w:t>
      </w:r>
      <w:r w:rsidR="00625F2F" w:rsidRPr="00F66543">
        <w:rPr>
          <w:rFonts w:ascii="Daytona Condensed" w:hAnsi="Daytona Condensed"/>
          <w:color w:val="FFFFFF"/>
          <w:sz w:val="28"/>
          <w:szCs w:val="28"/>
        </w:rPr>
        <w:t xml:space="preserve"> </w:t>
      </w:r>
      <w:r w:rsidR="00625F2F" w:rsidRPr="00F66543">
        <w:rPr>
          <w:rFonts w:ascii="Daytona Condensed" w:hAnsi="Daytona Condensed" w:cs="Segoe UI"/>
          <w:color w:val="FFFFFF"/>
          <w:sz w:val="28"/>
          <w:szCs w:val="28"/>
        </w:rPr>
        <w:t>|</w:t>
      </w:r>
      <w:r w:rsidR="00625F2F" w:rsidRPr="00F66543">
        <w:rPr>
          <w:rFonts w:ascii="Daytona Condensed" w:hAnsi="Daytona Condensed"/>
          <w:color w:val="FFFFFF"/>
          <w:sz w:val="28"/>
          <w:szCs w:val="28"/>
        </w:rPr>
        <w:t xml:space="preserve"> </w:t>
      </w:r>
      <w:r w:rsidR="0030547E">
        <w:rPr>
          <w:rFonts w:ascii="Daytona Condensed" w:hAnsi="Daytona Condensed"/>
          <w:color w:val="FFFFFF"/>
          <w:sz w:val="28"/>
          <w:szCs w:val="28"/>
        </w:rPr>
        <w:t>Carve Out Fertility Services – KindBody</w:t>
      </w:r>
    </w:p>
    <w:p w14:paraId="08A558AC" w14:textId="77777777" w:rsidR="00625F2F" w:rsidRPr="00D80D6D" w:rsidRDefault="00625F2F" w:rsidP="00625F2F">
      <w:pPr>
        <w:jc w:val="both"/>
        <w:rPr>
          <w:rFonts w:ascii="Daytona Condensed" w:hAnsi="Daytona Condensed" w:cs="Calibri"/>
          <w:sz w:val="22"/>
          <w:szCs w:val="22"/>
          <w:highlight w:val="yellow"/>
        </w:rPr>
      </w:pPr>
    </w:p>
    <w:p w14:paraId="3C814951" w14:textId="77777777" w:rsidR="00D80D6D" w:rsidRPr="00D80D6D" w:rsidRDefault="00D80D6D" w:rsidP="00ED7B97">
      <w:pPr>
        <w:jc w:val="both"/>
        <w:rPr>
          <w:rFonts w:ascii="Daytona Condensed" w:hAnsi="Daytona Condensed" w:cs="Calibri"/>
          <w:sz w:val="22"/>
          <w:szCs w:val="22"/>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D80D6D" w:rsidRPr="00D80D6D" w14:paraId="63F8A4CA" w14:textId="77777777" w:rsidTr="006C6D2C">
        <w:trPr>
          <w:trHeight w:val="566"/>
        </w:trPr>
        <w:tc>
          <w:tcPr>
            <w:tcW w:w="2340" w:type="dxa"/>
            <w:shd w:val="clear" w:color="auto" w:fill="4472C4"/>
            <w:vAlign w:val="center"/>
          </w:tcPr>
          <w:p w14:paraId="03B123C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NSO Submission Date</w:t>
            </w:r>
          </w:p>
        </w:tc>
        <w:tc>
          <w:tcPr>
            <w:tcW w:w="2520" w:type="dxa"/>
            <w:shd w:val="clear" w:color="auto" w:fill="auto"/>
            <w:vAlign w:val="center"/>
          </w:tcPr>
          <w:p w14:paraId="3DB5A38A"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 8/5/2024</w:t>
            </w:r>
          </w:p>
        </w:tc>
        <w:tc>
          <w:tcPr>
            <w:tcW w:w="2520" w:type="dxa"/>
            <w:shd w:val="clear" w:color="auto" w:fill="4472C4"/>
            <w:vAlign w:val="center"/>
          </w:tcPr>
          <w:p w14:paraId="7C4FCBB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Submitted by: Name | Phone #</w:t>
            </w:r>
          </w:p>
        </w:tc>
        <w:tc>
          <w:tcPr>
            <w:tcW w:w="2880" w:type="dxa"/>
            <w:shd w:val="clear" w:color="auto" w:fill="auto"/>
            <w:vAlign w:val="center"/>
          </w:tcPr>
          <w:p w14:paraId="1C46D22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Jenn Carr</w:t>
            </w:r>
          </w:p>
        </w:tc>
      </w:tr>
      <w:tr w:rsidR="00D80D6D" w:rsidRPr="00D80D6D" w14:paraId="2271780C" w14:textId="77777777" w:rsidTr="006C6D2C">
        <w:trPr>
          <w:trHeight w:val="539"/>
        </w:trPr>
        <w:tc>
          <w:tcPr>
            <w:tcW w:w="2340" w:type="dxa"/>
            <w:shd w:val="clear" w:color="auto" w:fill="4472C4"/>
            <w:vAlign w:val="center"/>
          </w:tcPr>
          <w:p w14:paraId="54D6C0E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Account Name | #</w:t>
            </w:r>
          </w:p>
        </w:tc>
        <w:tc>
          <w:tcPr>
            <w:tcW w:w="2520" w:type="dxa"/>
            <w:shd w:val="clear" w:color="auto" w:fill="auto"/>
            <w:vAlign w:val="center"/>
          </w:tcPr>
          <w:p w14:paraId="4DB46BB6"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Philips North America/0006171</w:t>
            </w:r>
          </w:p>
        </w:tc>
        <w:tc>
          <w:tcPr>
            <w:tcW w:w="2520" w:type="dxa"/>
            <w:shd w:val="clear" w:color="auto" w:fill="4472C4"/>
            <w:vAlign w:val="center"/>
          </w:tcPr>
          <w:p w14:paraId="1D950B9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Sample Group Number</w:t>
            </w:r>
          </w:p>
        </w:tc>
        <w:tc>
          <w:tcPr>
            <w:tcW w:w="2880" w:type="dxa"/>
            <w:shd w:val="clear" w:color="auto" w:fill="auto"/>
            <w:vAlign w:val="center"/>
          </w:tcPr>
          <w:p w14:paraId="79EB98D1"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002342760</w:t>
            </w:r>
          </w:p>
          <w:p w14:paraId="5E5283C2"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002342762</w:t>
            </w:r>
          </w:p>
          <w:p w14:paraId="1E9590CE"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002374763</w:t>
            </w:r>
          </w:p>
          <w:p w14:paraId="6AE0F4D1" w14:textId="77777777" w:rsidR="00D80D6D" w:rsidRPr="00D80D6D" w:rsidRDefault="00D80D6D" w:rsidP="006C6D2C">
            <w:pPr>
              <w:rPr>
                <w:rFonts w:ascii="Daytona Condensed" w:hAnsi="Daytona Condensed" w:cs="Arial"/>
                <w:sz w:val="22"/>
                <w:szCs w:val="22"/>
              </w:rPr>
            </w:pPr>
            <w:r w:rsidRPr="00D80D6D">
              <w:rPr>
                <w:rFonts w:ascii="Daytona Condensed" w:hAnsi="Daytona Condensed" w:cs="Arial"/>
                <w:sz w:val="22"/>
                <w:szCs w:val="22"/>
              </w:rPr>
              <w:t>002374765</w:t>
            </w:r>
          </w:p>
          <w:p w14:paraId="531CE8CA" w14:textId="77777777" w:rsidR="00D80D6D" w:rsidRPr="00D80D6D" w:rsidRDefault="00D80D6D" w:rsidP="006C6D2C">
            <w:pPr>
              <w:rPr>
                <w:rFonts w:ascii="Daytona Condensed" w:hAnsi="Daytona Condensed" w:cs="Arial"/>
                <w:sz w:val="22"/>
                <w:szCs w:val="22"/>
              </w:rPr>
            </w:pPr>
          </w:p>
          <w:p w14:paraId="171B78C2" w14:textId="77777777" w:rsidR="00D80D6D" w:rsidRPr="00D80D6D" w:rsidRDefault="00D80D6D" w:rsidP="006C6D2C">
            <w:pPr>
              <w:rPr>
                <w:rFonts w:ascii="Daytona Condensed" w:hAnsi="Daytona Condensed" w:cs="Arial"/>
                <w:sz w:val="22"/>
                <w:szCs w:val="22"/>
              </w:rPr>
            </w:pPr>
          </w:p>
          <w:p w14:paraId="13F4691F" w14:textId="77777777" w:rsidR="00D80D6D" w:rsidRPr="00D80D6D" w:rsidRDefault="00D80D6D" w:rsidP="006C6D2C">
            <w:pPr>
              <w:rPr>
                <w:rFonts w:ascii="Daytona Condensed" w:hAnsi="Daytona Condensed" w:cs="Calibri"/>
                <w:sz w:val="22"/>
                <w:szCs w:val="22"/>
              </w:rPr>
            </w:pPr>
          </w:p>
        </w:tc>
      </w:tr>
      <w:tr w:rsidR="00D80D6D" w:rsidRPr="00D80D6D" w14:paraId="7C2795D9" w14:textId="77777777" w:rsidTr="006C6D2C">
        <w:trPr>
          <w:trHeight w:val="620"/>
        </w:trPr>
        <w:tc>
          <w:tcPr>
            <w:tcW w:w="2340" w:type="dxa"/>
            <w:shd w:val="clear" w:color="auto" w:fill="4472C4"/>
            <w:vAlign w:val="center"/>
          </w:tcPr>
          <w:p w14:paraId="7617172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Anniversary Date</w:t>
            </w:r>
          </w:p>
        </w:tc>
        <w:tc>
          <w:tcPr>
            <w:tcW w:w="2520" w:type="dxa"/>
            <w:shd w:val="clear" w:color="auto" w:fill="auto"/>
            <w:vAlign w:val="center"/>
          </w:tcPr>
          <w:p w14:paraId="6EE05F9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1/1</w:t>
            </w:r>
          </w:p>
        </w:tc>
        <w:tc>
          <w:tcPr>
            <w:tcW w:w="2520" w:type="dxa"/>
            <w:shd w:val="clear" w:color="auto" w:fill="4472C4"/>
            <w:vAlign w:val="center"/>
          </w:tcPr>
          <w:p w14:paraId="30BF88F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Requested Effective Date</w:t>
            </w:r>
          </w:p>
        </w:tc>
        <w:tc>
          <w:tcPr>
            <w:tcW w:w="2880" w:type="dxa"/>
            <w:shd w:val="clear" w:color="auto" w:fill="auto"/>
            <w:vAlign w:val="center"/>
          </w:tcPr>
          <w:p w14:paraId="3EF5F0E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1/1/2025</w:t>
            </w:r>
          </w:p>
        </w:tc>
      </w:tr>
      <w:tr w:rsidR="00D80D6D" w:rsidRPr="00D80D6D" w14:paraId="20F4952C" w14:textId="77777777" w:rsidTr="006C6D2C">
        <w:trPr>
          <w:trHeight w:val="620"/>
        </w:trPr>
        <w:tc>
          <w:tcPr>
            <w:tcW w:w="2340" w:type="dxa"/>
            <w:shd w:val="clear" w:color="auto" w:fill="4472C4"/>
            <w:vAlign w:val="center"/>
          </w:tcPr>
          <w:p w14:paraId="15AC8E0F"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Assigned Underwriter</w:t>
            </w:r>
          </w:p>
        </w:tc>
        <w:tc>
          <w:tcPr>
            <w:tcW w:w="2520" w:type="dxa"/>
            <w:shd w:val="clear" w:color="auto" w:fill="auto"/>
            <w:vAlign w:val="center"/>
          </w:tcPr>
          <w:p w14:paraId="17D2A26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Chris Bartolotti</w:t>
            </w:r>
          </w:p>
        </w:tc>
        <w:tc>
          <w:tcPr>
            <w:tcW w:w="2520" w:type="dxa"/>
            <w:shd w:val="clear" w:color="auto" w:fill="4472C4"/>
            <w:vAlign w:val="center"/>
          </w:tcPr>
          <w:p w14:paraId="06AD11C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List SMEs needed for discussion </w:t>
            </w:r>
          </w:p>
        </w:tc>
        <w:tc>
          <w:tcPr>
            <w:tcW w:w="2880" w:type="dxa"/>
            <w:shd w:val="clear" w:color="auto" w:fill="auto"/>
            <w:vAlign w:val="center"/>
          </w:tcPr>
          <w:p w14:paraId="3890AAC8" w14:textId="77777777" w:rsidR="00D80D6D" w:rsidRPr="00D80D6D" w:rsidRDefault="00D80D6D" w:rsidP="006C6D2C">
            <w:pPr>
              <w:rPr>
                <w:rFonts w:ascii="Daytona Condensed" w:hAnsi="Daytona Condensed" w:cs="Calibri"/>
                <w:sz w:val="22"/>
                <w:szCs w:val="22"/>
              </w:rPr>
            </w:pPr>
          </w:p>
        </w:tc>
      </w:tr>
      <w:tr w:rsidR="00D80D6D" w:rsidRPr="00D80D6D" w14:paraId="35C3EC9C" w14:textId="77777777" w:rsidTr="006C6D2C">
        <w:trPr>
          <w:trHeight w:val="760"/>
        </w:trPr>
        <w:tc>
          <w:tcPr>
            <w:tcW w:w="2340" w:type="dxa"/>
            <w:shd w:val="clear" w:color="auto" w:fill="4472C4"/>
            <w:vAlign w:val="center"/>
          </w:tcPr>
          <w:p w14:paraId="620B7CA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New or Revised NSO Request?</w:t>
            </w:r>
          </w:p>
        </w:tc>
        <w:tc>
          <w:tcPr>
            <w:tcW w:w="2520" w:type="dxa"/>
            <w:shd w:val="clear" w:color="auto" w:fill="auto"/>
            <w:vAlign w:val="center"/>
          </w:tcPr>
          <w:p w14:paraId="6DB9A09A"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Revised NSO Request</w:t>
            </w:r>
          </w:p>
        </w:tc>
        <w:tc>
          <w:tcPr>
            <w:tcW w:w="2520" w:type="dxa"/>
            <w:shd w:val="clear" w:color="auto" w:fill="4472C4"/>
            <w:vAlign w:val="center"/>
          </w:tcPr>
          <w:p w14:paraId="05532BE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Date of initial NSO request</w:t>
            </w:r>
          </w:p>
        </w:tc>
        <w:tc>
          <w:tcPr>
            <w:tcW w:w="2880" w:type="dxa"/>
            <w:shd w:val="clear" w:color="auto" w:fill="auto"/>
            <w:vAlign w:val="center"/>
          </w:tcPr>
          <w:p w14:paraId="62C835C7"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6/21/2024</w:t>
            </w:r>
          </w:p>
        </w:tc>
      </w:tr>
      <w:tr w:rsidR="00D80D6D" w:rsidRPr="00D80D6D" w14:paraId="5A33A123" w14:textId="77777777" w:rsidTr="006C6D2C">
        <w:trPr>
          <w:trHeight w:val="458"/>
        </w:trPr>
        <w:tc>
          <w:tcPr>
            <w:tcW w:w="2340" w:type="dxa"/>
            <w:shd w:val="clear" w:color="auto" w:fill="4472C4"/>
            <w:vAlign w:val="center"/>
          </w:tcPr>
          <w:p w14:paraId="3858E3EE"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New Sale, Renewal, or RFP?</w:t>
            </w:r>
          </w:p>
        </w:tc>
        <w:tc>
          <w:tcPr>
            <w:tcW w:w="2520" w:type="dxa"/>
            <w:shd w:val="clear" w:color="auto" w:fill="auto"/>
            <w:vAlign w:val="center"/>
          </w:tcPr>
          <w:p w14:paraId="452CF156"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 xml:space="preserve">Renewal </w:t>
            </w:r>
          </w:p>
        </w:tc>
        <w:tc>
          <w:tcPr>
            <w:tcW w:w="2520" w:type="dxa"/>
            <w:shd w:val="clear" w:color="auto" w:fill="4472C4"/>
            <w:vAlign w:val="center"/>
          </w:tcPr>
          <w:p w14:paraId="68333BD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Account Size</w:t>
            </w:r>
          </w:p>
        </w:tc>
        <w:tc>
          <w:tcPr>
            <w:tcW w:w="2880" w:type="dxa"/>
            <w:shd w:val="clear" w:color="auto" w:fill="auto"/>
            <w:vAlign w:val="center"/>
          </w:tcPr>
          <w:p w14:paraId="108BB1E0"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29,865 members</w:t>
            </w:r>
          </w:p>
        </w:tc>
      </w:tr>
      <w:tr w:rsidR="00D80D6D" w:rsidRPr="00D80D6D" w14:paraId="001B7821" w14:textId="77777777" w:rsidTr="006C6D2C">
        <w:trPr>
          <w:trHeight w:val="539"/>
        </w:trPr>
        <w:tc>
          <w:tcPr>
            <w:tcW w:w="2340" w:type="dxa"/>
            <w:shd w:val="clear" w:color="auto" w:fill="4472C4"/>
            <w:vAlign w:val="center"/>
          </w:tcPr>
          <w:p w14:paraId="09B98F7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Insured or ASC</w:t>
            </w:r>
          </w:p>
        </w:tc>
        <w:tc>
          <w:tcPr>
            <w:tcW w:w="2520" w:type="dxa"/>
            <w:shd w:val="clear" w:color="auto" w:fill="auto"/>
            <w:vAlign w:val="center"/>
          </w:tcPr>
          <w:p w14:paraId="2EC264BC"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ASC</w:t>
            </w:r>
          </w:p>
        </w:tc>
        <w:tc>
          <w:tcPr>
            <w:tcW w:w="2520" w:type="dxa"/>
            <w:tcBorders>
              <w:bottom w:val="single" w:sz="4" w:space="0" w:color="auto"/>
            </w:tcBorders>
            <w:shd w:val="clear" w:color="auto" w:fill="4472C4"/>
            <w:vAlign w:val="center"/>
          </w:tcPr>
          <w:p w14:paraId="729F4E38"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OLB Plan Name</w:t>
            </w:r>
          </w:p>
        </w:tc>
        <w:tc>
          <w:tcPr>
            <w:tcW w:w="2880" w:type="dxa"/>
            <w:shd w:val="clear" w:color="auto" w:fill="auto"/>
            <w:vAlign w:val="center"/>
          </w:tcPr>
          <w:p w14:paraId="6488B6F3"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w:t>
            </w:r>
          </w:p>
          <w:p w14:paraId="6BDF64D0"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Blue Care Elect Saver w/Coinsurance</w:t>
            </w:r>
          </w:p>
          <w:p w14:paraId="742B65E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 Performance</w:t>
            </w:r>
          </w:p>
          <w:p w14:paraId="3FF1A0A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Advantage Blue Performance Saver w/coinsurance</w:t>
            </w:r>
          </w:p>
          <w:p w14:paraId="33AC9D4E" w14:textId="77777777" w:rsidR="00D80D6D" w:rsidRPr="00D80D6D" w:rsidRDefault="00D80D6D" w:rsidP="006C6D2C">
            <w:pPr>
              <w:rPr>
                <w:rFonts w:ascii="Daytona Condensed" w:hAnsi="Daytona Condensed" w:cs="Calibri"/>
                <w:sz w:val="22"/>
                <w:szCs w:val="22"/>
              </w:rPr>
            </w:pPr>
          </w:p>
        </w:tc>
      </w:tr>
      <w:tr w:rsidR="00D80D6D" w:rsidRPr="00D80D6D" w14:paraId="3FB990B4" w14:textId="77777777" w:rsidTr="006C6D2C">
        <w:trPr>
          <w:trHeight w:val="548"/>
        </w:trPr>
        <w:tc>
          <w:tcPr>
            <w:tcW w:w="2340" w:type="dxa"/>
            <w:shd w:val="clear" w:color="auto" w:fill="4472C4"/>
            <w:vAlign w:val="center"/>
          </w:tcPr>
          <w:p w14:paraId="38DC45B5"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Performance Guaranteed Account?</w:t>
            </w:r>
          </w:p>
        </w:tc>
        <w:tc>
          <w:tcPr>
            <w:tcW w:w="2520" w:type="dxa"/>
            <w:shd w:val="clear" w:color="auto" w:fill="auto"/>
            <w:vAlign w:val="center"/>
          </w:tcPr>
          <w:p w14:paraId="756B01AD"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Yes</w:t>
            </w:r>
          </w:p>
        </w:tc>
        <w:tc>
          <w:tcPr>
            <w:tcW w:w="2520" w:type="dxa"/>
            <w:shd w:val="clear" w:color="auto" w:fill="4472C4"/>
            <w:vAlign w:val="center"/>
          </w:tcPr>
          <w:p w14:paraId="252C38AB"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Pharmacy Carveout Y|N?</w:t>
            </w:r>
          </w:p>
          <w:p w14:paraId="2C86C479"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(If Y include PBM)</w:t>
            </w:r>
          </w:p>
        </w:tc>
        <w:tc>
          <w:tcPr>
            <w:tcW w:w="2880" w:type="dxa"/>
            <w:shd w:val="clear" w:color="auto" w:fill="auto"/>
            <w:vAlign w:val="center"/>
          </w:tcPr>
          <w:p w14:paraId="492C3351" w14:textId="77777777" w:rsidR="00D80D6D" w:rsidRPr="00D80D6D" w:rsidRDefault="00D80D6D" w:rsidP="006C6D2C">
            <w:pPr>
              <w:rPr>
                <w:rFonts w:ascii="Daytona Condensed" w:hAnsi="Daytona Condensed" w:cs="Calibri"/>
                <w:sz w:val="22"/>
                <w:szCs w:val="22"/>
              </w:rPr>
            </w:pPr>
            <w:r w:rsidRPr="00D80D6D">
              <w:rPr>
                <w:rFonts w:ascii="Daytona Condensed" w:hAnsi="Daytona Condensed" w:cs="Calibri"/>
                <w:sz w:val="22"/>
                <w:szCs w:val="22"/>
              </w:rPr>
              <w:t>Pharmacy carved out to CVS/Caremark, moving to Capital RX for 1/1/2025</w:t>
            </w:r>
          </w:p>
        </w:tc>
      </w:tr>
    </w:tbl>
    <w:p w14:paraId="14DDF3D8" w14:textId="77777777" w:rsidR="00D80D6D" w:rsidRPr="00D80D6D" w:rsidRDefault="00D80D6D" w:rsidP="00ED7B97">
      <w:pPr>
        <w:jc w:val="both"/>
        <w:rPr>
          <w:rFonts w:ascii="Daytona Condensed" w:hAnsi="Daytona Condensed" w:cs="Calibri"/>
          <w:sz w:val="18"/>
          <w:szCs w:val="18"/>
          <w:highlight w:val="yellow"/>
        </w:rPr>
      </w:pPr>
    </w:p>
    <w:p w14:paraId="42DF256A" w14:textId="77777777" w:rsidR="00D80D6D" w:rsidRPr="00D80D6D" w:rsidRDefault="00D80D6D">
      <w:pPr>
        <w:rPr>
          <w:rFonts w:ascii="Daytona Condensed" w:hAnsi="Daytona Condensed" w:cs="Calibri"/>
          <w:b/>
          <w:spacing w:val="20"/>
          <w:sz w:val="32"/>
          <w:szCs w:val="32"/>
          <w:u w:val="single"/>
        </w:rPr>
      </w:pPr>
      <w:r w:rsidRPr="00D80D6D">
        <w:rPr>
          <w:rFonts w:ascii="Daytona Condensed" w:hAnsi="Daytona Condensed" w:cs="Calibri"/>
          <w:b/>
          <w:spacing w:val="20"/>
          <w:sz w:val="32"/>
          <w:szCs w:val="32"/>
          <w:u w:val="single"/>
        </w:rPr>
        <w:br w:type="page"/>
      </w:r>
    </w:p>
    <w:p w14:paraId="670959AD" w14:textId="17A8D424" w:rsidR="00625F2F" w:rsidRPr="00D80D6D" w:rsidRDefault="00625F2F" w:rsidP="00625F2F">
      <w:pPr>
        <w:spacing w:before="240"/>
        <w:jc w:val="both"/>
        <w:outlineLvl w:val="0"/>
        <w:rPr>
          <w:rFonts w:ascii="Daytona Condensed" w:hAnsi="Daytona Condensed" w:cs="Calibri"/>
          <w:b/>
          <w:spacing w:val="20"/>
          <w:sz w:val="32"/>
          <w:szCs w:val="32"/>
        </w:rPr>
      </w:pPr>
      <w:r w:rsidRPr="00D80D6D">
        <w:rPr>
          <w:rFonts w:ascii="Daytona Condensed" w:hAnsi="Daytona Condensed" w:cs="Calibri"/>
          <w:b/>
          <w:spacing w:val="20"/>
          <w:sz w:val="32"/>
          <w:szCs w:val="32"/>
          <w:u w:val="single"/>
        </w:rPr>
        <w:lastRenderedPageBreak/>
        <w:t>Offering/Benefit Requested</w:t>
      </w:r>
      <w:r w:rsidRPr="00D80D6D">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D80D6D" w14:paraId="726D00E8" w14:textId="77777777" w:rsidTr="00BA71E6">
        <w:tc>
          <w:tcPr>
            <w:tcW w:w="10340" w:type="dxa"/>
          </w:tcPr>
          <w:p w14:paraId="64FA0A7B" w14:textId="77777777"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Philips will be partnering with KindBody to carve out infertility service through BCBSMA.  The request is for claims integration.</w:t>
            </w:r>
          </w:p>
          <w:p w14:paraId="6770F5C3" w14:textId="77777777" w:rsidR="00D80D6D" w:rsidRPr="00D80D6D" w:rsidRDefault="00D80D6D" w:rsidP="00D80D6D">
            <w:pPr>
              <w:rPr>
                <w:rFonts w:ascii="Daytona Condensed" w:hAnsi="Daytona Condensed"/>
                <w:sz w:val="22"/>
                <w:szCs w:val="22"/>
              </w:rPr>
            </w:pPr>
          </w:p>
          <w:p w14:paraId="73912BF4" w14:textId="054250C1"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 xml:space="preserve">We have presented Maven to Philips as a solution. They advised that KindBody meets their needs/goals, and their decision is based on the cost.  </w:t>
            </w:r>
            <w:hyperlink r:id="rId13" w:history="1">
              <w:r w:rsidRPr="00D80D6D">
                <w:rPr>
                  <w:rStyle w:val="Hyperlink"/>
                  <w:rFonts w:ascii="Daytona Condensed" w:hAnsi="Daytona Condensed"/>
                  <w:sz w:val="22"/>
                  <w:szCs w:val="22"/>
                </w:rPr>
                <w:t>https://kindbody.com/</w:t>
              </w:r>
            </w:hyperlink>
          </w:p>
          <w:p w14:paraId="235021FC" w14:textId="77777777" w:rsidR="00D80D6D" w:rsidRPr="00D80D6D" w:rsidRDefault="00D80D6D" w:rsidP="00D80D6D">
            <w:pPr>
              <w:rPr>
                <w:rFonts w:ascii="Daytona Condensed" w:hAnsi="Daytona Condensed"/>
                <w:sz w:val="22"/>
                <w:szCs w:val="22"/>
              </w:rPr>
            </w:pPr>
          </w:p>
          <w:p w14:paraId="54347B37" w14:textId="53D23BB6"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KindBody would like to submit claims directly to BCBSMA (or the local host plan). They would submit under their Employer TIN: 853315960 and the Group NPI 112467799. The entity name is KB Medical Practice PC.</w:t>
            </w:r>
          </w:p>
          <w:p w14:paraId="7C67CF6F" w14:textId="77777777" w:rsidR="00D80D6D" w:rsidRPr="00D80D6D" w:rsidRDefault="00D80D6D" w:rsidP="00D80D6D">
            <w:pPr>
              <w:rPr>
                <w:rFonts w:ascii="Daytona Condensed" w:hAnsi="Daytona Condensed"/>
                <w:sz w:val="22"/>
                <w:szCs w:val="22"/>
              </w:rPr>
            </w:pPr>
          </w:p>
          <w:p w14:paraId="358DC917" w14:textId="7207617C"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 xml:space="preserve">The request is to create 1 default rate for all codes to process at 100% billed charges.  BCBSMA to process claims against medical plan benefits. Billed Charges will equal KindBody’s contracted rates with Philips. </w:t>
            </w:r>
          </w:p>
          <w:p w14:paraId="1B684343" w14:textId="77777777" w:rsidR="00D80D6D" w:rsidRPr="00D80D6D" w:rsidRDefault="00D80D6D" w:rsidP="00D80D6D">
            <w:pPr>
              <w:rPr>
                <w:rFonts w:ascii="Daytona Condensed" w:hAnsi="Daytona Condensed"/>
                <w:sz w:val="22"/>
                <w:szCs w:val="22"/>
              </w:rPr>
            </w:pPr>
          </w:p>
          <w:p w14:paraId="09E914E5" w14:textId="43499673" w:rsidR="00D80D6D" w:rsidRPr="00D80D6D" w:rsidRDefault="00D80D6D" w:rsidP="00D80D6D">
            <w:pPr>
              <w:rPr>
                <w:rFonts w:ascii="Daytona Condensed" w:hAnsi="Daytona Condensed"/>
                <w:sz w:val="22"/>
                <w:szCs w:val="22"/>
              </w:rPr>
            </w:pPr>
            <w:r w:rsidRPr="00D80D6D">
              <w:rPr>
                <w:rFonts w:ascii="Daytona Condensed" w:hAnsi="Daytona Condensed"/>
                <w:sz w:val="22"/>
                <w:szCs w:val="22"/>
              </w:rPr>
              <w:t>KindBody would be the sole entity submitted claims for fertility medical services for the attached list and they would like us to exclude fertility under all plans for all TINS outside of what was provided above. They would also like that we do not have any authorizations required for Philips members.</w:t>
            </w:r>
          </w:p>
          <w:p w14:paraId="4DD34778" w14:textId="77777777" w:rsidR="00D80D6D" w:rsidRPr="00D80D6D" w:rsidRDefault="00D80D6D" w:rsidP="00D80D6D">
            <w:pPr>
              <w:rPr>
                <w:rFonts w:ascii="Daytona Condensed" w:hAnsi="Daytona Condensed"/>
                <w:sz w:val="22"/>
                <w:szCs w:val="22"/>
              </w:rPr>
            </w:pPr>
          </w:p>
          <w:p w14:paraId="3D699BDD" w14:textId="77777777" w:rsidR="00D80D6D" w:rsidRDefault="00D80D6D" w:rsidP="00D80D6D">
            <w:pPr>
              <w:rPr>
                <w:rFonts w:ascii="Daytona Condensed" w:hAnsi="Daytona Condensed"/>
                <w:sz w:val="22"/>
                <w:szCs w:val="22"/>
              </w:rPr>
            </w:pPr>
            <w:r w:rsidRPr="00D80D6D">
              <w:rPr>
                <w:rFonts w:ascii="Daytona Condensed" w:hAnsi="Daytona Condensed"/>
                <w:sz w:val="22"/>
                <w:szCs w:val="22"/>
              </w:rPr>
              <w:t>They have noted that National Alliance does this set up for their mutual clients with KindBody.</w:t>
            </w:r>
          </w:p>
          <w:p w14:paraId="103F9A08" w14:textId="77777777" w:rsidR="000D315B" w:rsidRDefault="000D315B" w:rsidP="00D80D6D">
            <w:pPr>
              <w:rPr>
                <w:rFonts w:ascii="Daytona Condensed" w:hAnsi="Daytona Condensed"/>
                <w:sz w:val="22"/>
                <w:szCs w:val="22"/>
              </w:rPr>
            </w:pPr>
          </w:p>
          <w:bookmarkStart w:id="0" w:name="_MON_1784450061"/>
          <w:bookmarkEnd w:id="0"/>
          <w:p w14:paraId="52F427EF" w14:textId="49A4C23D" w:rsidR="000D315B" w:rsidRPr="00D80D6D" w:rsidRDefault="000D315B" w:rsidP="00D80D6D">
            <w:pPr>
              <w:rPr>
                <w:rFonts w:ascii="Daytona Condensed" w:hAnsi="Daytona Condensed"/>
                <w:sz w:val="22"/>
                <w:szCs w:val="22"/>
              </w:rPr>
            </w:pPr>
            <w:r>
              <w:object w:dxaOrig="1539" w:dyaOrig="997" w14:anchorId="1B4F3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Word.Document.12" ShapeID="_x0000_i1025" DrawAspect="Icon" ObjectID="_1795252351" r:id="rId15">
                  <o:FieldCodes>\s</o:FieldCodes>
                </o:OLEObject>
              </w:object>
            </w:r>
          </w:p>
          <w:p w14:paraId="6CC23B62" w14:textId="028FE2BC" w:rsidR="00625F2F" w:rsidRPr="00D80D6D" w:rsidRDefault="00625F2F" w:rsidP="00BA71E6">
            <w:pPr>
              <w:rPr>
                <w:rFonts w:ascii="Daytona Condensed" w:hAnsi="Daytona Condensed" w:cs="Calibri"/>
                <w:color w:val="1F4E79" w:themeColor="accent5" w:themeShade="80"/>
              </w:rPr>
            </w:pPr>
          </w:p>
        </w:tc>
      </w:tr>
    </w:tbl>
    <w:p w14:paraId="5AC8AA1C" w14:textId="77777777" w:rsidR="00625F2F" w:rsidRPr="00D80D6D" w:rsidRDefault="00625F2F" w:rsidP="00625F2F">
      <w:pPr>
        <w:spacing w:before="240"/>
        <w:jc w:val="both"/>
        <w:outlineLvl w:val="0"/>
        <w:rPr>
          <w:rFonts w:ascii="Daytona Condensed" w:hAnsi="Daytona Condensed" w:cs="Calibri"/>
          <w:b/>
          <w:spacing w:val="20"/>
          <w:sz w:val="32"/>
          <w:szCs w:val="32"/>
        </w:rPr>
      </w:pPr>
      <w:r w:rsidRPr="00D80D6D">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D80D6D" w14:paraId="1D26148B" w14:textId="77777777" w:rsidTr="00ED7B97">
        <w:trPr>
          <w:trHeight w:val="404"/>
        </w:trPr>
        <w:tc>
          <w:tcPr>
            <w:tcW w:w="2332" w:type="dxa"/>
            <w:shd w:val="clear" w:color="auto" w:fill="00B0F0"/>
          </w:tcPr>
          <w:p w14:paraId="5F32C851" w14:textId="77777777" w:rsidR="00625F2F" w:rsidRPr="00D80D6D" w:rsidRDefault="00625F2F" w:rsidP="00BA71E6">
            <w:pPr>
              <w:rPr>
                <w:rFonts w:ascii="Daytona Condensed" w:hAnsi="Daytona Condensed" w:cs="Calibri"/>
                <w:color w:val="FFFFFF"/>
              </w:rPr>
            </w:pPr>
            <w:r w:rsidRPr="00D80D6D">
              <w:rPr>
                <w:rFonts w:ascii="Daytona Condensed" w:hAnsi="Daytona Condensed" w:cs="Calibri"/>
                <w:color w:val="FFFFFF"/>
              </w:rPr>
              <w:t>Status</w:t>
            </w:r>
          </w:p>
        </w:tc>
        <w:tc>
          <w:tcPr>
            <w:tcW w:w="8008" w:type="dxa"/>
            <w:shd w:val="clear" w:color="auto" w:fill="00B0F0"/>
          </w:tcPr>
          <w:p w14:paraId="3A3BA497" w14:textId="77777777" w:rsidR="00625F2F" w:rsidRPr="00D80D6D" w:rsidRDefault="00625F2F" w:rsidP="00BA71E6">
            <w:pPr>
              <w:spacing w:after="100" w:afterAutospacing="1"/>
              <w:rPr>
                <w:rFonts w:ascii="Daytona Condensed" w:hAnsi="Daytona Condensed" w:cs="Calibri"/>
                <w:color w:val="FFFFFF"/>
              </w:rPr>
            </w:pPr>
            <w:r w:rsidRPr="00D80D6D">
              <w:rPr>
                <w:rFonts w:ascii="Daytona Condensed" w:hAnsi="Daytona Condensed" w:cs="Calibri"/>
                <w:color w:val="FFFFFF"/>
              </w:rPr>
              <w:t xml:space="preserve">Comments </w:t>
            </w:r>
            <w:r w:rsidRPr="00D80D6D">
              <w:rPr>
                <w:rFonts w:ascii="Daytona Condensed" w:hAnsi="Daytona Condensed" w:cs="Calibri"/>
                <w:color w:val="FFFFFF"/>
              </w:rPr>
              <w:sym w:font="Symbol" w:char="F0EF"/>
            </w:r>
            <w:r w:rsidRPr="00D80D6D">
              <w:rPr>
                <w:rFonts w:ascii="Daytona Condensed" w:hAnsi="Daytona Condensed" w:cs="Calibri"/>
                <w:color w:val="FFFFFF"/>
              </w:rPr>
              <w:t xml:space="preserve">Concerns </w:t>
            </w:r>
            <w:r w:rsidRPr="00D80D6D">
              <w:rPr>
                <w:rFonts w:ascii="Daytona Condensed" w:hAnsi="Daytona Condensed" w:cs="Calibri"/>
                <w:color w:val="FFFFFF"/>
              </w:rPr>
              <w:sym w:font="Symbol" w:char="F0EF"/>
            </w:r>
            <w:r w:rsidRPr="00D80D6D">
              <w:rPr>
                <w:rFonts w:ascii="Daytona Condensed" w:hAnsi="Daytona Condensed" w:cs="Calibri"/>
                <w:color w:val="FFFFFF"/>
              </w:rPr>
              <w:t>Action Items</w:t>
            </w:r>
          </w:p>
        </w:tc>
      </w:tr>
      <w:tr w:rsidR="00625F2F" w:rsidRPr="00D80D6D" w14:paraId="6B47A3AC" w14:textId="77777777" w:rsidTr="00BA71E6">
        <w:tc>
          <w:tcPr>
            <w:tcW w:w="2332" w:type="dxa"/>
          </w:tcPr>
          <w:p w14:paraId="58EECA3F" w14:textId="77777777" w:rsidR="00625F2F" w:rsidRPr="007D3162" w:rsidRDefault="00625F2F" w:rsidP="00BA71E6">
            <w:pPr>
              <w:rPr>
                <w:rFonts w:ascii="Daytona Condensed" w:hAnsi="Daytona Condensed" w:cs="Calibri"/>
                <w:shd w:val="clear" w:color="auto" w:fill="FFFFFF"/>
              </w:rPr>
            </w:pPr>
            <w:r w:rsidRPr="007D3162">
              <w:rPr>
                <w:rFonts w:ascii="Daytona Condensed" w:hAnsi="Daytona Condensed" w:cs="Calibri"/>
                <w:shd w:val="clear" w:color="auto" w:fill="FFFFFF"/>
              </w:rPr>
              <w:fldChar w:fldCharType="begin">
                <w:ffData>
                  <w:name w:val="Check1"/>
                  <w:enabled/>
                  <w:calcOnExit w:val="0"/>
                  <w:checkBox>
                    <w:sizeAuto/>
                    <w:default w:val="0"/>
                  </w:checkBox>
                </w:ffData>
              </w:fldChar>
            </w:r>
            <w:r w:rsidRPr="007D3162">
              <w:rPr>
                <w:rFonts w:ascii="Daytona Condensed" w:hAnsi="Daytona Condensed" w:cs="Calibri"/>
                <w:shd w:val="clear" w:color="auto" w:fill="FFFFFF"/>
              </w:rPr>
              <w:instrText xml:space="preserve"> FORMCHECKBOX </w:instrText>
            </w:r>
            <w:r w:rsidRPr="007D3162">
              <w:rPr>
                <w:rFonts w:ascii="Daytona Condensed" w:hAnsi="Daytona Condensed" w:cs="Calibri"/>
                <w:shd w:val="clear" w:color="auto" w:fill="FFFFFF"/>
              </w:rPr>
            </w:r>
            <w:r w:rsidRPr="007D3162">
              <w:rPr>
                <w:rFonts w:ascii="Daytona Condensed" w:hAnsi="Daytona Condensed" w:cs="Calibri"/>
                <w:shd w:val="clear" w:color="auto" w:fill="FFFFFF"/>
              </w:rPr>
              <w:fldChar w:fldCharType="separate"/>
            </w:r>
            <w:r w:rsidRPr="007D3162">
              <w:rPr>
                <w:rFonts w:ascii="Daytona Condensed" w:hAnsi="Daytona Condensed" w:cs="Calibri"/>
                <w:shd w:val="clear" w:color="auto" w:fill="FFFFFF"/>
              </w:rPr>
              <w:fldChar w:fldCharType="end"/>
            </w:r>
            <w:r w:rsidRPr="007D3162">
              <w:rPr>
                <w:rFonts w:ascii="Daytona Condensed" w:hAnsi="Daytona Condensed" w:cs="Calibri"/>
                <w:shd w:val="clear" w:color="auto" w:fill="FFFFFF"/>
              </w:rPr>
              <w:t xml:space="preserve"> Approved</w:t>
            </w:r>
          </w:p>
          <w:p w14:paraId="5BD1C41A" w14:textId="77777777" w:rsidR="00625F2F" w:rsidRPr="007D3162" w:rsidRDefault="00625F2F" w:rsidP="00BA71E6">
            <w:pPr>
              <w:rPr>
                <w:rFonts w:ascii="Daytona Condensed" w:hAnsi="Daytona Condensed" w:cs="Calibri"/>
              </w:rPr>
            </w:pPr>
            <w:r w:rsidRPr="007D3162">
              <w:rPr>
                <w:rFonts w:ascii="Daytona Condensed" w:hAnsi="Daytona Condensed" w:cs="Calibri"/>
              </w:rPr>
              <w:fldChar w:fldCharType="begin">
                <w:ffData>
                  <w:name w:val="Check2"/>
                  <w:enabled/>
                  <w:calcOnExit w:val="0"/>
                  <w:checkBox>
                    <w:sizeAuto/>
                    <w:default w:val="0"/>
                  </w:checkBox>
                </w:ffData>
              </w:fldChar>
            </w:r>
            <w:r w:rsidRPr="007D3162">
              <w:rPr>
                <w:rFonts w:ascii="Daytona Condensed" w:hAnsi="Daytona Condensed" w:cs="Calibri"/>
              </w:rPr>
              <w:instrText xml:space="preserve"> FORMCHECKBOX </w:instrText>
            </w:r>
            <w:r w:rsidRPr="007D3162">
              <w:rPr>
                <w:rFonts w:ascii="Daytona Condensed" w:hAnsi="Daytona Condensed" w:cs="Calibri"/>
              </w:rPr>
            </w:r>
            <w:r w:rsidRPr="007D3162">
              <w:rPr>
                <w:rFonts w:ascii="Daytona Condensed" w:hAnsi="Daytona Condensed" w:cs="Calibri"/>
              </w:rPr>
              <w:fldChar w:fldCharType="separate"/>
            </w:r>
            <w:r w:rsidRPr="007D3162">
              <w:rPr>
                <w:rFonts w:ascii="Daytona Condensed" w:hAnsi="Daytona Condensed" w:cs="Calibri"/>
              </w:rPr>
              <w:fldChar w:fldCharType="end"/>
            </w:r>
            <w:r w:rsidRPr="007D3162">
              <w:rPr>
                <w:rFonts w:ascii="Daytona Condensed" w:hAnsi="Daytona Condensed" w:cs="Calibri"/>
              </w:rPr>
              <w:t xml:space="preserve"> Denied</w:t>
            </w:r>
          </w:p>
          <w:p w14:paraId="195D04E5" w14:textId="685AA050" w:rsidR="00625F2F" w:rsidRPr="007D3162" w:rsidRDefault="00134B61" w:rsidP="00BA71E6">
            <w:pPr>
              <w:rPr>
                <w:rFonts w:ascii="Daytona Condensed" w:hAnsi="Daytona Condensed" w:cs="Calibri"/>
                <w:color w:val="FF0000"/>
              </w:rPr>
            </w:pPr>
            <w:r w:rsidRPr="007D3162">
              <w:rPr>
                <w:rFonts w:ascii="Daytona Condensed" w:hAnsi="Daytona Condensed" w:cs="Calibri"/>
                <w:color w:val="FF0000"/>
                <w:highlight w:val="yellow"/>
              </w:rPr>
              <w:fldChar w:fldCharType="begin">
                <w:ffData>
                  <w:name w:val=""/>
                  <w:enabled/>
                  <w:calcOnExit w:val="0"/>
                  <w:checkBox>
                    <w:sizeAuto/>
                    <w:default w:val="1"/>
                  </w:checkBox>
                </w:ffData>
              </w:fldChar>
            </w:r>
            <w:r w:rsidRPr="007D3162">
              <w:rPr>
                <w:rFonts w:ascii="Daytona Condensed" w:hAnsi="Daytona Condensed" w:cs="Calibri"/>
                <w:color w:val="FF0000"/>
                <w:highlight w:val="yellow"/>
              </w:rPr>
              <w:instrText xml:space="preserve"> FORMCHECKBOX </w:instrText>
            </w:r>
            <w:r w:rsidRPr="007D3162">
              <w:rPr>
                <w:rFonts w:ascii="Daytona Condensed" w:hAnsi="Daytona Condensed" w:cs="Calibri"/>
                <w:color w:val="FF0000"/>
                <w:highlight w:val="yellow"/>
              </w:rPr>
            </w:r>
            <w:r w:rsidRPr="007D3162">
              <w:rPr>
                <w:rFonts w:ascii="Daytona Condensed" w:hAnsi="Daytona Condensed" w:cs="Calibri"/>
                <w:color w:val="FF0000"/>
                <w:highlight w:val="yellow"/>
              </w:rPr>
              <w:fldChar w:fldCharType="separate"/>
            </w:r>
            <w:r w:rsidRPr="007D3162">
              <w:rPr>
                <w:rFonts w:ascii="Daytona Condensed" w:hAnsi="Daytona Condensed" w:cs="Calibri"/>
                <w:color w:val="FF0000"/>
                <w:highlight w:val="yellow"/>
              </w:rPr>
              <w:fldChar w:fldCharType="end"/>
            </w:r>
            <w:r w:rsidR="00625F2F" w:rsidRPr="007D3162">
              <w:rPr>
                <w:rFonts w:ascii="Daytona Condensed" w:hAnsi="Daytona Condensed" w:cs="Calibri"/>
                <w:color w:val="FF0000"/>
                <w:highlight w:val="yellow"/>
              </w:rPr>
              <w:t xml:space="preserve"> </w:t>
            </w:r>
            <w:r w:rsidRPr="007D3162">
              <w:rPr>
                <w:rFonts w:ascii="Daytona Condensed" w:hAnsi="Daytona Condensed" w:cs="Calibri"/>
                <w:color w:val="FF0000"/>
                <w:highlight w:val="yellow"/>
              </w:rPr>
              <w:t>Indecision</w:t>
            </w:r>
          </w:p>
          <w:p w14:paraId="20918ACD" w14:textId="77777777" w:rsidR="00625F2F" w:rsidRPr="007D3162" w:rsidRDefault="00625F2F" w:rsidP="00BA71E6">
            <w:pPr>
              <w:rPr>
                <w:rFonts w:ascii="Daytona Condensed" w:hAnsi="Daytona Condensed" w:cs="Calibri"/>
              </w:rPr>
            </w:pPr>
            <w:r w:rsidRPr="007D3162">
              <w:rPr>
                <w:rFonts w:ascii="Daytona Condensed" w:hAnsi="Daytona Condensed" w:cs="Calibri"/>
              </w:rPr>
              <w:fldChar w:fldCharType="begin">
                <w:ffData>
                  <w:name w:val="Check4"/>
                  <w:enabled/>
                  <w:calcOnExit w:val="0"/>
                  <w:checkBox>
                    <w:sizeAuto/>
                    <w:default w:val="0"/>
                  </w:checkBox>
                </w:ffData>
              </w:fldChar>
            </w:r>
            <w:r w:rsidRPr="007D3162">
              <w:rPr>
                <w:rFonts w:ascii="Daytona Condensed" w:hAnsi="Daytona Condensed" w:cs="Calibri"/>
              </w:rPr>
              <w:instrText xml:space="preserve"> FORMCHECKBOX </w:instrText>
            </w:r>
            <w:r w:rsidRPr="007D3162">
              <w:rPr>
                <w:rFonts w:ascii="Daytona Condensed" w:hAnsi="Daytona Condensed" w:cs="Calibri"/>
              </w:rPr>
            </w:r>
            <w:r w:rsidRPr="007D3162">
              <w:rPr>
                <w:rFonts w:ascii="Daytona Condensed" w:hAnsi="Daytona Condensed" w:cs="Calibri"/>
              </w:rPr>
              <w:fldChar w:fldCharType="separate"/>
            </w:r>
            <w:r w:rsidRPr="007D3162">
              <w:rPr>
                <w:rFonts w:ascii="Daytona Condensed" w:hAnsi="Daytona Condensed" w:cs="Calibri"/>
              </w:rPr>
              <w:fldChar w:fldCharType="end"/>
            </w:r>
            <w:r w:rsidRPr="007D3162">
              <w:rPr>
                <w:rFonts w:ascii="Daytona Condensed" w:hAnsi="Daytona Condensed" w:cs="Calibri"/>
              </w:rPr>
              <w:t xml:space="preserve"> Closed</w:t>
            </w:r>
          </w:p>
        </w:tc>
        <w:tc>
          <w:tcPr>
            <w:tcW w:w="8008" w:type="dxa"/>
          </w:tcPr>
          <w:p w14:paraId="2CBDD125" w14:textId="77777777" w:rsidR="001A60A1" w:rsidRPr="001A60A1" w:rsidRDefault="001A60A1" w:rsidP="001A60A1">
            <w:pPr>
              <w:pStyle w:val="ListParagraph"/>
              <w:numPr>
                <w:ilvl w:val="0"/>
                <w:numId w:val="37"/>
              </w:numPr>
              <w:rPr>
                <w:rFonts w:ascii="Daytona Condensed" w:hAnsi="Daytona Condensed" w:cs="Calibri"/>
                <w:sz w:val="24"/>
                <w:szCs w:val="24"/>
              </w:rPr>
            </w:pPr>
            <w:r w:rsidRPr="001A60A1">
              <w:rPr>
                <w:rFonts w:ascii="Daytona Condensed" w:hAnsi="Daytona Condensed" w:cs="Calibri"/>
                <w:sz w:val="24"/>
                <w:szCs w:val="24"/>
              </w:rPr>
              <w:t>More information needed around coding and understanding how this will be billed</w:t>
            </w:r>
          </w:p>
          <w:p w14:paraId="090D5342" w14:textId="77777777" w:rsidR="001A60A1" w:rsidRPr="001A60A1" w:rsidRDefault="001A60A1" w:rsidP="001A60A1">
            <w:pPr>
              <w:pStyle w:val="ListParagraph"/>
              <w:numPr>
                <w:ilvl w:val="0"/>
                <w:numId w:val="37"/>
              </w:numPr>
              <w:rPr>
                <w:rFonts w:ascii="Daytona Condensed" w:hAnsi="Daytona Condensed" w:cs="Calibri"/>
                <w:sz w:val="24"/>
                <w:szCs w:val="24"/>
              </w:rPr>
            </w:pPr>
            <w:bookmarkStart w:id="1" w:name="OLE_LINK2"/>
            <w:r w:rsidRPr="001A60A1">
              <w:rPr>
                <w:rFonts w:ascii="Daytona Condensed" w:hAnsi="Daytona Condensed" w:cs="Calibri"/>
                <w:sz w:val="24"/>
                <w:szCs w:val="24"/>
              </w:rPr>
              <w:t xml:space="preserve">Andrea Dion reached out to Jennifer Wolfe regarding HPN/steerage concerns. </w:t>
            </w:r>
          </w:p>
          <w:p w14:paraId="0A86AA80" w14:textId="5F3FC425" w:rsidR="00625F2F" w:rsidRPr="007D3162" w:rsidRDefault="001A60A1" w:rsidP="001A60A1">
            <w:pPr>
              <w:pStyle w:val="ListParagraph"/>
              <w:numPr>
                <w:ilvl w:val="0"/>
                <w:numId w:val="37"/>
              </w:numPr>
              <w:rPr>
                <w:rFonts w:ascii="Daytona Condensed" w:hAnsi="Daytona Condensed" w:cs="Calibri"/>
                <w:sz w:val="24"/>
                <w:szCs w:val="24"/>
              </w:rPr>
            </w:pPr>
            <w:r w:rsidRPr="001A60A1">
              <w:rPr>
                <w:rFonts w:ascii="Daytona Condensed" w:hAnsi="Daytona Condensed" w:cs="Calibri"/>
                <w:b/>
                <w:bCs/>
                <w:i/>
                <w:iCs/>
                <w:color w:val="FF0000"/>
                <w:sz w:val="24"/>
                <w:szCs w:val="24"/>
              </w:rPr>
              <w:t>Additional information Per Jennifer Wolfe after discussion - We are not permitted to exclude any out-of-state providers and can only tier under narrow parameters which this does not meet per association guidelines. This should be denied.</w:t>
            </w:r>
            <w:bookmarkEnd w:id="1"/>
          </w:p>
        </w:tc>
      </w:tr>
    </w:tbl>
    <w:p w14:paraId="365F0003" w14:textId="77777777" w:rsidR="00625F2F" w:rsidRDefault="00625F2F" w:rsidP="00625F2F">
      <w:pPr>
        <w:spacing w:before="240"/>
        <w:jc w:val="both"/>
        <w:outlineLvl w:val="0"/>
        <w:rPr>
          <w:rFonts w:ascii="Daytona Condensed" w:hAnsi="Daytona Condensed" w:cs="Calibri"/>
          <w:b/>
          <w:spacing w:val="20"/>
          <w:sz w:val="32"/>
          <w:szCs w:val="32"/>
          <w:u w:val="single"/>
        </w:rPr>
      </w:pPr>
      <w:r w:rsidRPr="00D80D6D">
        <w:rPr>
          <w:rFonts w:ascii="Daytona Condensed" w:hAnsi="Daytona Condensed" w:cs="Calibri"/>
          <w:b/>
          <w:spacing w:val="20"/>
          <w:sz w:val="32"/>
          <w:szCs w:val="32"/>
          <w:u w:val="single"/>
        </w:rPr>
        <w:t>Discussion</w:t>
      </w:r>
    </w:p>
    <w:p w14:paraId="1C1C943B" w14:textId="67790F3E" w:rsidR="00E14259"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We went through NSO and strategic guidance and wanted to do accumulator like we do with </w:t>
      </w:r>
      <w:r w:rsidR="007E5D85">
        <w:rPr>
          <w:rFonts w:ascii="Daytona Condensed" w:hAnsi="Daytona Condensed" w:cs="Calibri"/>
        </w:rPr>
        <w:t>Progyny</w:t>
      </w:r>
    </w:p>
    <w:p w14:paraId="69A8F256" w14:textId="17075742"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Phillips and requesting claims integration with BCBS and not have a manual accumulation perspective </w:t>
      </w:r>
    </w:p>
    <w:p w14:paraId="385EDF6C" w14:textId="2FE33DD9"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They are looking for us to allow them to submit claims to BCBSMA or the host plan if out of state under Kind body TIN.</w:t>
      </w:r>
    </w:p>
    <w:p w14:paraId="146EC12A" w14:textId="450F1F58" w:rsidR="0023701B" w:rsidRPr="00831A18" w:rsidRDefault="0023701B" w:rsidP="00831A18">
      <w:pPr>
        <w:numPr>
          <w:ilvl w:val="0"/>
          <w:numId w:val="34"/>
        </w:numPr>
        <w:rPr>
          <w:rFonts w:ascii="Daytona Condensed" w:hAnsi="Daytona Condensed" w:cs="Calibri"/>
        </w:rPr>
      </w:pPr>
      <w:r w:rsidRPr="00831A18">
        <w:rPr>
          <w:rFonts w:ascii="Daytona Condensed" w:hAnsi="Daytona Condensed" w:cs="Calibri"/>
        </w:rPr>
        <w:t xml:space="preserve">Create one default code </w:t>
      </w:r>
      <w:r w:rsidR="001B6BE5" w:rsidRPr="00831A18">
        <w:rPr>
          <w:rFonts w:ascii="Daytona Condensed" w:hAnsi="Daytona Condensed" w:cs="Calibri"/>
        </w:rPr>
        <w:t>and process under the medical benefits</w:t>
      </w:r>
    </w:p>
    <w:p w14:paraId="53A29F6A" w14:textId="7A97C46E"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No authorization</w:t>
      </w:r>
    </w:p>
    <w:p w14:paraId="5BBDF32F" w14:textId="6CA78FE8"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 xml:space="preserve">Kind body will charge Phillips </w:t>
      </w:r>
    </w:p>
    <w:p w14:paraId="47242843" w14:textId="1599025C"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t>Kind body would be the sole entity submitting claims and all other providers would not be covered for infertility services</w:t>
      </w:r>
    </w:p>
    <w:p w14:paraId="4FA9FAFF" w14:textId="6DC55CEE" w:rsidR="001B6BE5" w:rsidRPr="00831A18" w:rsidRDefault="001B6BE5" w:rsidP="00831A18">
      <w:pPr>
        <w:numPr>
          <w:ilvl w:val="0"/>
          <w:numId w:val="34"/>
        </w:numPr>
        <w:rPr>
          <w:rFonts w:ascii="Daytona Condensed" w:hAnsi="Daytona Condensed" w:cs="Calibri"/>
        </w:rPr>
      </w:pPr>
      <w:r w:rsidRPr="00831A18">
        <w:rPr>
          <w:rFonts w:ascii="Daytona Condensed" w:hAnsi="Daytona Condensed" w:cs="Calibri"/>
        </w:rPr>
        <w:lastRenderedPageBreak/>
        <w:t xml:space="preserve">Carve out to kind body </w:t>
      </w:r>
      <w:r w:rsidR="00AC757F" w:rsidRPr="00831A18">
        <w:rPr>
          <w:rFonts w:ascii="Daytona Condensed" w:hAnsi="Daytona Condensed" w:cs="Calibri"/>
        </w:rPr>
        <w:t>and excluding everyone else for fertility services</w:t>
      </w:r>
    </w:p>
    <w:p w14:paraId="7D099655" w14:textId="14CCA29E" w:rsidR="00AC757F" w:rsidRPr="00831A18" w:rsidRDefault="00AC757F" w:rsidP="00831A18">
      <w:pPr>
        <w:numPr>
          <w:ilvl w:val="0"/>
          <w:numId w:val="34"/>
        </w:numPr>
        <w:rPr>
          <w:rFonts w:ascii="Daytona Condensed" w:hAnsi="Daytona Condensed" w:cs="Calibri"/>
        </w:rPr>
      </w:pPr>
      <w:r w:rsidRPr="00831A18">
        <w:rPr>
          <w:rFonts w:ascii="Daytona Condensed" w:hAnsi="Daytona Condensed" w:cs="Calibri"/>
        </w:rPr>
        <w:t>Out of state needs a flip to pay provider</w:t>
      </w:r>
    </w:p>
    <w:p w14:paraId="2340DCAE" w14:textId="0C709F54" w:rsidR="00AC757F" w:rsidRPr="00831A18" w:rsidRDefault="00AC757F" w:rsidP="00831A18">
      <w:pPr>
        <w:numPr>
          <w:ilvl w:val="0"/>
          <w:numId w:val="34"/>
        </w:numPr>
        <w:rPr>
          <w:rFonts w:ascii="Daytona Condensed" w:hAnsi="Daytona Condensed" w:cs="Calibri"/>
        </w:rPr>
      </w:pPr>
      <w:r w:rsidRPr="00831A18">
        <w:rPr>
          <w:rFonts w:ascii="Daytona Condensed" w:hAnsi="Daytona Condensed" w:cs="Calibri"/>
        </w:rPr>
        <w:t xml:space="preserve">Concerned on how </w:t>
      </w:r>
      <w:r w:rsidR="00303CBE" w:rsidRPr="00831A18">
        <w:rPr>
          <w:rFonts w:ascii="Daytona Condensed" w:hAnsi="Daytona Condensed" w:cs="Calibri"/>
        </w:rPr>
        <w:t>we pay</w:t>
      </w:r>
      <w:r w:rsidRPr="00831A18">
        <w:rPr>
          <w:rFonts w:ascii="Daytona Condensed" w:hAnsi="Daytona Condensed" w:cs="Calibri"/>
        </w:rPr>
        <w:t xml:space="preserve"> </w:t>
      </w:r>
      <w:r w:rsidR="00C94376" w:rsidRPr="00831A18">
        <w:rPr>
          <w:rFonts w:ascii="Daytona Condensed" w:hAnsi="Daytona Condensed" w:cs="Calibri"/>
        </w:rPr>
        <w:t>KindBody</w:t>
      </w:r>
      <w:r w:rsidRPr="00831A18">
        <w:rPr>
          <w:rFonts w:ascii="Daytona Condensed" w:hAnsi="Daytona Condensed" w:cs="Calibri"/>
        </w:rPr>
        <w:t xml:space="preserve"> for fertility if the account is carving out fertility benefits</w:t>
      </w:r>
    </w:p>
    <w:p w14:paraId="57909555" w14:textId="708D6794" w:rsidR="00AC757F" w:rsidRPr="00831A18" w:rsidRDefault="00D5766E" w:rsidP="00831A18">
      <w:pPr>
        <w:numPr>
          <w:ilvl w:val="0"/>
          <w:numId w:val="34"/>
        </w:numPr>
        <w:rPr>
          <w:rFonts w:ascii="Daytona Condensed" w:hAnsi="Daytona Condensed" w:cs="Calibri"/>
        </w:rPr>
      </w:pPr>
      <w:r w:rsidRPr="00831A18">
        <w:rPr>
          <w:rFonts w:ascii="Daytona Condensed" w:hAnsi="Daytona Condensed" w:cs="Calibri"/>
        </w:rPr>
        <w:t xml:space="preserve">We would keep fertility benefits in place and if we got something submitted for codes other than </w:t>
      </w:r>
      <w:r w:rsidR="00303CBE" w:rsidRPr="00831A18">
        <w:rPr>
          <w:rFonts w:ascii="Daytona Condensed" w:hAnsi="Daytona Condensed" w:cs="Calibri"/>
        </w:rPr>
        <w:t>KindBody</w:t>
      </w:r>
      <w:r w:rsidRPr="00831A18">
        <w:rPr>
          <w:rFonts w:ascii="Daytona Condensed" w:hAnsi="Daytona Condensed" w:cs="Calibri"/>
        </w:rPr>
        <w:t xml:space="preserve"> we would deny it</w:t>
      </w:r>
    </w:p>
    <w:p w14:paraId="5EAD73C9" w14:textId="6F9E56FF" w:rsidR="00D5766E" w:rsidRPr="00831A18" w:rsidRDefault="00D5766E" w:rsidP="00831A18">
      <w:pPr>
        <w:numPr>
          <w:ilvl w:val="0"/>
          <w:numId w:val="34"/>
        </w:numPr>
        <w:rPr>
          <w:rFonts w:ascii="Daytona Condensed" w:hAnsi="Daytona Condensed" w:cs="Calibri"/>
        </w:rPr>
      </w:pPr>
      <w:r w:rsidRPr="00831A18">
        <w:rPr>
          <w:rFonts w:ascii="Daytona Condensed" w:hAnsi="Daytona Condensed" w:cs="Calibri"/>
        </w:rPr>
        <w:t>Can we code for that</w:t>
      </w:r>
    </w:p>
    <w:p w14:paraId="461D35FF" w14:textId="39039EDC" w:rsidR="00D5766E" w:rsidRPr="00831A18" w:rsidRDefault="002E17EF" w:rsidP="00831A18">
      <w:pPr>
        <w:numPr>
          <w:ilvl w:val="0"/>
          <w:numId w:val="34"/>
        </w:numPr>
        <w:rPr>
          <w:rFonts w:ascii="Daytona Condensed" w:hAnsi="Daytona Condensed" w:cs="Calibri"/>
        </w:rPr>
      </w:pPr>
      <w:r w:rsidRPr="00831A18">
        <w:rPr>
          <w:rFonts w:ascii="Daytona Condensed" w:hAnsi="Daytona Condensed" w:cs="Calibri"/>
        </w:rPr>
        <w:t xml:space="preserve">We did not </w:t>
      </w:r>
      <w:r w:rsidR="00303CBE" w:rsidRPr="00831A18">
        <w:rPr>
          <w:rFonts w:ascii="Daytona Condensed" w:hAnsi="Daytona Condensed" w:cs="Calibri"/>
        </w:rPr>
        <w:t>exclude,</w:t>
      </w:r>
      <w:r w:rsidRPr="00831A18">
        <w:rPr>
          <w:rFonts w:ascii="Daytona Condensed" w:hAnsi="Daytona Condensed" w:cs="Calibri"/>
        </w:rPr>
        <w:t xml:space="preserve"> </w:t>
      </w:r>
      <w:r w:rsidR="00762E5A" w:rsidRPr="00831A18">
        <w:rPr>
          <w:rFonts w:ascii="Daytona Condensed" w:hAnsi="Daytona Condensed" w:cs="Calibri"/>
        </w:rPr>
        <w:t>and our providers could bill for telehealth. We had one vendor set up that could bill.</w:t>
      </w:r>
    </w:p>
    <w:p w14:paraId="56947314" w14:textId="6ECE1020"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For </w:t>
      </w:r>
      <w:r w:rsidR="00C94376" w:rsidRPr="00831A18">
        <w:rPr>
          <w:rFonts w:ascii="Daytona Condensed" w:hAnsi="Daytona Condensed" w:cs="Calibri"/>
        </w:rPr>
        <w:t>Teladoc</w:t>
      </w:r>
      <w:r w:rsidRPr="00831A18">
        <w:rPr>
          <w:rFonts w:ascii="Daytona Condensed" w:hAnsi="Daytona Condensed" w:cs="Calibri"/>
        </w:rPr>
        <w:t xml:space="preserve"> we added services for </w:t>
      </w:r>
      <w:r w:rsidR="00C94376" w:rsidRPr="00831A18">
        <w:rPr>
          <w:rFonts w:ascii="Daytona Condensed" w:hAnsi="Daytona Condensed" w:cs="Calibri"/>
        </w:rPr>
        <w:t>Teladoc</w:t>
      </w:r>
      <w:r w:rsidRPr="00831A18">
        <w:rPr>
          <w:rFonts w:ascii="Daytona Condensed" w:hAnsi="Daytona Condensed" w:cs="Calibri"/>
        </w:rPr>
        <w:t xml:space="preserve"> they did not bill normal codes</w:t>
      </w:r>
    </w:p>
    <w:p w14:paraId="5EE17B54" w14:textId="2519E6B6"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Could we leverage that process</w:t>
      </w:r>
    </w:p>
    <w:p w14:paraId="442CA816" w14:textId="1E0F43D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Those were not standard codes for </w:t>
      </w:r>
      <w:r w:rsidR="004F5321" w:rsidRPr="00831A18">
        <w:rPr>
          <w:rFonts w:ascii="Daytona Condensed" w:hAnsi="Daytona Condensed" w:cs="Calibri"/>
        </w:rPr>
        <w:t>Teladoc</w:t>
      </w:r>
    </w:p>
    <w:p w14:paraId="20621BA3" w14:textId="087CAD20"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We would apply member cost share</w:t>
      </w:r>
    </w:p>
    <w:p w14:paraId="534CDED2" w14:textId="3F73966C"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This is not necessarily a carve out they want to steer the member to this one provider</w:t>
      </w:r>
    </w:p>
    <w:p w14:paraId="57ACBBD6" w14:textId="3BF1F3E4"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Everybody had to utilize this provider if they do not use </w:t>
      </w:r>
      <w:r w:rsidR="004F5321" w:rsidRPr="00831A18">
        <w:rPr>
          <w:rFonts w:ascii="Daytona Condensed" w:hAnsi="Daytona Condensed" w:cs="Calibri"/>
        </w:rPr>
        <w:t>K</w:t>
      </w:r>
      <w:r w:rsidRPr="00831A18">
        <w:rPr>
          <w:rFonts w:ascii="Daytona Condensed" w:hAnsi="Daytona Condensed" w:cs="Calibri"/>
        </w:rPr>
        <w:t>ind</w:t>
      </w:r>
      <w:r w:rsidR="004F5321" w:rsidRPr="00831A18">
        <w:rPr>
          <w:rFonts w:ascii="Daytona Condensed" w:hAnsi="Daytona Condensed" w:cs="Calibri"/>
        </w:rPr>
        <w:t>B</w:t>
      </w:r>
      <w:r w:rsidRPr="00831A18">
        <w:rPr>
          <w:rFonts w:ascii="Daytona Condensed" w:hAnsi="Daytona Condensed" w:cs="Calibri"/>
        </w:rPr>
        <w:t>ody they have no coverage</w:t>
      </w:r>
    </w:p>
    <w:p w14:paraId="2D58396B" w14:textId="09B08D2C"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Out of state do not know if </w:t>
      </w:r>
      <w:r w:rsidR="004F5321" w:rsidRPr="00831A18">
        <w:rPr>
          <w:rFonts w:ascii="Daytona Condensed" w:hAnsi="Daytona Condensed" w:cs="Calibri"/>
        </w:rPr>
        <w:t>K</w:t>
      </w:r>
      <w:r w:rsidRPr="00831A18">
        <w:rPr>
          <w:rFonts w:ascii="Daytona Condensed" w:hAnsi="Daytona Condensed" w:cs="Calibri"/>
        </w:rPr>
        <w:t>ind</w:t>
      </w:r>
      <w:r w:rsidR="004F5321" w:rsidRPr="00831A18">
        <w:rPr>
          <w:rFonts w:ascii="Daytona Condensed" w:hAnsi="Daytona Condensed" w:cs="Calibri"/>
        </w:rPr>
        <w:t>B</w:t>
      </w:r>
      <w:r w:rsidRPr="00831A18">
        <w:rPr>
          <w:rFonts w:ascii="Daytona Condensed" w:hAnsi="Daytona Condensed" w:cs="Calibri"/>
        </w:rPr>
        <w:t>ody has other agreement with other blue plans</w:t>
      </w:r>
    </w:p>
    <w:p w14:paraId="7F3A87AB" w14:textId="24CCD5F1"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They would bill the host plan and have done this in the past with other blues plan – national alliance and are familiar with that process </w:t>
      </w:r>
    </w:p>
    <w:p w14:paraId="44F23C0F" w14:textId="2FF4E988"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Ki</w:t>
      </w:r>
      <w:r w:rsidR="004F5321" w:rsidRPr="00831A18">
        <w:rPr>
          <w:rFonts w:ascii="Daytona Condensed" w:hAnsi="Daytona Condensed" w:cs="Calibri"/>
        </w:rPr>
        <w:t>ndBody</w:t>
      </w:r>
      <w:r w:rsidRPr="00831A18">
        <w:rPr>
          <w:rFonts w:ascii="Daytona Condensed" w:hAnsi="Daytona Condensed" w:cs="Calibri"/>
        </w:rPr>
        <w:t xml:space="preserve"> has done this set up with other blue plans</w:t>
      </w:r>
    </w:p>
    <w:p w14:paraId="4499B038" w14:textId="54FCD458"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National alliance is BCBS of South Carolina</w:t>
      </w:r>
    </w:p>
    <w:p w14:paraId="15B338C4" w14:textId="15CEC2C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 xml:space="preserve">Issue with out of state steerage component. </w:t>
      </w:r>
    </w:p>
    <w:p w14:paraId="7DB47CCE" w14:textId="5DE0A85F"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Because it is not a carve out. Do we call it a carve out or steerage</w:t>
      </w:r>
    </w:p>
    <w:p w14:paraId="67A33AB0" w14:textId="2F403761" w:rsidR="00762E5A" w:rsidRPr="00831A18" w:rsidRDefault="00762E5A" w:rsidP="00831A18">
      <w:pPr>
        <w:numPr>
          <w:ilvl w:val="0"/>
          <w:numId w:val="34"/>
        </w:numPr>
        <w:rPr>
          <w:rFonts w:ascii="Daytona Condensed" w:hAnsi="Daytona Condensed" w:cs="Calibri"/>
        </w:rPr>
      </w:pPr>
      <w:r w:rsidRPr="00831A18">
        <w:rPr>
          <w:rFonts w:ascii="Daytona Condensed" w:hAnsi="Daytona Condensed" w:cs="Calibri"/>
        </w:rPr>
        <w:t>Carve out is us not covering the benefit and steera</w:t>
      </w:r>
      <w:r w:rsidR="004200D7" w:rsidRPr="00831A18">
        <w:rPr>
          <w:rFonts w:ascii="Daytona Condensed" w:hAnsi="Daytona Condensed" w:cs="Calibri"/>
        </w:rPr>
        <w:t>ge is steering to one provider or providers</w:t>
      </w:r>
    </w:p>
    <w:p w14:paraId="4810BDB7" w14:textId="74A25BF2" w:rsidR="00762E5A"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In this case they are asking us to exclude everyone else</w:t>
      </w:r>
    </w:p>
    <w:p w14:paraId="4FC46149" w14:textId="14577D84" w:rsidR="004200D7"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Cannot do out of state steerage</w:t>
      </w:r>
    </w:p>
    <w:p w14:paraId="199F3339" w14:textId="729AB93D" w:rsidR="004200D7" w:rsidRPr="00831A18" w:rsidRDefault="004200D7" w:rsidP="00831A18">
      <w:pPr>
        <w:numPr>
          <w:ilvl w:val="0"/>
          <w:numId w:val="34"/>
        </w:numPr>
        <w:rPr>
          <w:rFonts w:ascii="Daytona Condensed" w:hAnsi="Daytona Condensed" w:cs="Calibri"/>
        </w:rPr>
      </w:pPr>
      <w:r w:rsidRPr="00831A18">
        <w:rPr>
          <w:rFonts w:ascii="Daytona Condensed" w:hAnsi="Daytona Condensed" w:cs="Calibri"/>
        </w:rPr>
        <w:t xml:space="preserve">How do we administer and shut it off for everyone else. </w:t>
      </w:r>
    </w:p>
    <w:p w14:paraId="7654F023" w14:textId="7199C591" w:rsidR="004200D7" w:rsidRPr="00831A18" w:rsidRDefault="0078389F" w:rsidP="00831A18">
      <w:pPr>
        <w:numPr>
          <w:ilvl w:val="0"/>
          <w:numId w:val="34"/>
        </w:numPr>
        <w:rPr>
          <w:rFonts w:ascii="Daytona Condensed" w:hAnsi="Daytona Condensed" w:cs="Calibri"/>
        </w:rPr>
      </w:pPr>
      <w:r w:rsidRPr="00831A18">
        <w:rPr>
          <w:rFonts w:ascii="Daytona Condensed" w:hAnsi="Daytona Condensed" w:cs="Calibri"/>
        </w:rPr>
        <w:t>We pay kind</w:t>
      </w:r>
      <w:r w:rsidR="004F5321" w:rsidRPr="00831A18">
        <w:rPr>
          <w:rFonts w:ascii="Daytona Condensed" w:hAnsi="Daytona Condensed" w:cs="Calibri"/>
        </w:rPr>
        <w:t>B</w:t>
      </w:r>
      <w:r w:rsidRPr="00831A18">
        <w:rPr>
          <w:rFonts w:ascii="Daytona Condensed" w:hAnsi="Daytona Condensed" w:cs="Calibri"/>
        </w:rPr>
        <w:t xml:space="preserve">ody and </w:t>
      </w:r>
      <w:r w:rsidR="004F5321" w:rsidRPr="00831A18">
        <w:rPr>
          <w:rFonts w:ascii="Daytona Condensed" w:hAnsi="Daytona Condensed" w:cs="Calibri"/>
        </w:rPr>
        <w:t>KindB</w:t>
      </w:r>
      <w:r w:rsidRPr="00831A18">
        <w:rPr>
          <w:rFonts w:ascii="Daytona Condensed" w:hAnsi="Daytona Condensed" w:cs="Calibri"/>
        </w:rPr>
        <w:t>ody has a rate directly with Phillips. We are not privy to what that contracted rate is with Phillips</w:t>
      </w:r>
    </w:p>
    <w:p w14:paraId="457011B2" w14:textId="1547F053" w:rsidR="0078389F" w:rsidRPr="00831A18" w:rsidRDefault="0078389F" w:rsidP="00831A18">
      <w:pPr>
        <w:numPr>
          <w:ilvl w:val="0"/>
          <w:numId w:val="34"/>
        </w:numPr>
        <w:rPr>
          <w:rFonts w:ascii="Daytona Condensed" w:hAnsi="Daytona Condensed" w:cs="Calibri"/>
        </w:rPr>
      </w:pPr>
      <w:r w:rsidRPr="00831A18">
        <w:rPr>
          <w:rFonts w:ascii="Daytona Condensed" w:hAnsi="Daytona Condensed" w:cs="Calibri"/>
        </w:rPr>
        <w:t xml:space="preserve">Carve out not managing the authorization in this case we are </w:t>
      </w:r>
      <w:r w:rsidR="00935AE0" w:rsidRPr="00831A18">
        <w:rPr>
          <w:rFonts w:ascii="Daytona Condensed" w:hAnsi="Daytona Condensed" w:cs="Calibri"/>
        </w:rPr>
        <w:t>just managing the claims</w:t>
      </w:r>
    </w:p>
    <w:p w14:paraId="111B4E0B" w14:textId="6656C720"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We would have to turn off auth requirement </w:t>
      </w:r>
    </w:p>
    <w:p w14:paraId="07A275B9" w14:textId="4C628A20"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If they have a contracted </w:t>
      </w:r>
      <w:r w:rsidR="004F5321" w:rsidRPr="00831A18">
        <w:rPr>
          <w:rFonts w:ascii="Daytona Condensed" w:hAnsi="Daytona Condensed" w:cs="Calibri"/>
        </w:rPr>
        <w:t>rate,</w:t>
      </w:r>
      <w:r w:rsidRPr="00831A18">
        <w:rPr>
          <w:rFonts w:ascii="Daytona Condensed" w:hAnsi="Daytona Condensed" w:cs="Calibri"/>
        </w:rPr>
        <w:t xml:space="preserve"> we are assuming that is what they are billing us</w:t>
      </w:r>
    </w:p>
    <w:p w14:paraId="3FC85B7E" w14:textId="036F5103" w:rsidR="00935AE0" w:rsidRPr="00831A18" w:rsidRDefault="00935AE0" w:rsidP="00831A18">
      <w:pPr>
        <w:numPr>
          <w:ilvl w:val="0"/>
          <w:numId w:val="34"/>
        </w:numPr>
        <w:rPr>
          <w:rFonts w:ascii="Daytona Condensed" w:hAnsi="Daytona Condensed" w:cs="Calibri"/>
        </w:rPr>
      </w:pPr>
      <w:r w:rsidRPr="00831A18">
        <w:rPr>
          <w:rFonts w:ascii="Daytona Condensed" w:hAnsi="Daytona Condensed" w:cs="Calibri"/>
        </w:rPr>
        <w:t xml:space="preserve">Set up on unique code but different benefits under IVF </w:t>
      </w:r>
    </w:p>
    <w:p w14:paraId="5D97CB47" w14:textId="6AB0BD5E"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How would we know what cost share to apply</w:t>
      </w:r>
    </w:p>
    <w:p w14:paraId="3852989C" w14:textId="11B16E31"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Do they have the elective rider – no</w:t>
      </w:r>
    </w:p>
    <w:p w14:paraId="36FD36C1" w14:textId="078390D4"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 xml:space="preserve">If we currently administer infertility now is there a grace period for members currently going through infertility </w:t>
      </w:r>
    </w:p>
    <w:p w14:paraId="09A832FC" w14:textId="0D42B01A"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K</w:t>
      </w:r>
      <w:r w:rsidR="004F5321" w:rsidRPr="00831A18">
        <w:rPr>
          <w:rFonts w:ascii="Daytona Condensed" w:hAnsi="Daytona Condensed" w:cs="Calibri"/>
        </w:rPr>
        <w:t>indB</w:t>
      </w:r>
      <w:r w:rsidRPr="00831A18">
        <w:rPr>
          <w:rFonts w:ascii="Daytona Condensed" w:hAnsi="Daytona Condensed" w:cs="Calibri"/>
        </w:rPr>
        <w:t xml:space="preserve">ody would work with the member to transition and would work on individual case rates and would go back to kind body </w:t>
      </w:r>
    </w:p>
    <w:p w14:paraId="625303BD" w14:textId="7B651DC6"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We have a solution with progeny and anyone with active authorizations we put them in a separate group to make sure claims can be paid through a certain time and work with HMM</w:t>
      </w:r>
    </w:p>
    <w:p w14:paraId="7AFE2A0F" w14:textId="07D81FCD"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Prog</w:t>
      </w:r>
      <w:r w:rsidR="00972F0E" w:rsidRPr="00831A18">
        <w:rPr>
          <w:rFonts w:ascii="Daytona Condensed" w:hAnsi="Daytona Condensed" w:cs="Calibri"/>
        </w:rPr>
        <w:t>yny</w:t>
      </w:r>
      <w:r w:rsidRPr="00831A18">
        <w:rPr>
          <w:rFonts w:ascii="Daytona Condensed" w:hAnsi="Daytona Condensed" w:cs="Calibri"/>
        </w:rPr>
        <w:t xml:space="preserve"> </w:t>
      </w:r>
      <w:r w:rsidR="00972F0E" w:rsidRPr="00831A18">
        <w:rPr>
          <w:rFonts w:ascii="Daytona Condensed" w:hAnsi="Daytona Condensed" w:cs="Calibri"/>
        </w:rPr>
        <w:t>manages</w:t>
      </w:r>
      <w:r w:rsidRPr="00831A18">
        <w:rPr>
          <w:rFonts w:ascii="Daytona Condensed" w:hAnsi="Daytona Condensed" w:cs="Calibri"/>
        </w:rPr>
        <w:t xml:space="preserve"> everything we only do the accumulation file</w:t>
      </w:r>
    </w:p>
    <w:p w14:paraId="3CACBFBE" w14:textId="432A806F"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For Kind</w:t>
      </w:r>
      <w:r w:rsidR="00972F0E" w:rsidRPr="00831A18">
        <w:rPr>
          <w:rFonts w:ascii="Daytona Condensed" w:hAnsi="Daytona Condensed" w:cs="Calibri"/>
        </w:rPr>
        <w:t>B</w:t>
      </w:r>
      <w:r w:rsidRPr="00831A18">
        <w:rPr>
          <w:rFonts w:ascii="Daytona Condensed" w:hAnsi="Daytona Condensed" w:cs="Calibri"/>
        </w:rPr>
        <w:t xml:space="preserve">ody they are asking us to treat them like a covered provider and what is we would not do with progeny </w:t>
      </w:r>
    </w:p>
    <w:p w14:paraId="090F41F1" w14:textId="555BB1A0"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 xml:space="preserve">We did not do this with </w:t>
      </w:r>
      <w:r w:rsidR="00972F0E" w:rsidRPr="00831A18">
        <w:rPr>
          <w:rFonts w:ascii="Daytona Condensed" w:hAnsi="Daytona Condensed" w:cs="Calibri"/>
        </w:rPr>
        <w:t>Progyny</w:t>
      </w:r>
      <w:r w:rsidRPr="00831A18">
        <w:rPr>
          <w:rFonts w:ascii="Daytona Condensed" w:hAnsi="Daytona Condensed" w:cs="Calibri"/>
        </w:rPr>
        <w:t xml:space="preserve"> because you are either turning off the benefits or not </w:t>
      </w:r>
    </w:p>
    <w:p w14:paraId="0E8D0C82" w14:textId="7D7E00A5" w:rsidR="00222096" w:rsidRPr="00831A18" w:rsidRDefault="00222096" w:rsidP="00831A18">
      <w:pPr>
        <w:numPr>
          <w:ilvl w:val="0"/>
          <w:numId w:val="34"/>
        </w:numPr>
        <w:rPr>
          <w:rFonts w:ascii="Daytona Condensed" w:hAnsi="Daytona Condensed" w:cs="Calibri"/>
        </w:rPr>
      </w:pPr>
      <w:r w:rsidRPr="00831A18">
        <w:rPr>
          <w:rFonts w:ascii="Daytona Condensed" w:hAnsi="Daytona Condensed" w:cs="Calibri"/>
        </w:rPr>
        <w:t>In this case the request is to keep the benefits on and pay only one provider</w:t>
      </w:r>
      <w:r w:rsidR="008B642D" w:rsidRPr="00831A18">
        <w:rPr>
          <w:rFonts w:ascii="Daytona Condensed" w:hAnsi="Daytona Condensed" w:cs="Calibri"/>
        </w:rPr>
        <w:t xml:space="preserve"> </w:t>
      </w:r>
    </w:p>
    <w:p w14:paraId="73B05F1E" w14:textId="77BA33D5" w:rsidR="00222096" w:rsidRPr="00831A18" w:rsidRDefault="008B642D" w:rsidP="00831A18">
      <w:pPr>
        <w:numPr>
          <w:ilvl w:val="0"/>
          <w:numId w:val="34"/>
        </w:numPr>
        <w:rPr>
          <w:rFonts w:ascii="Daytona Condensed" w:hAnsi="Daytona Condensed" w:cs="Calibri"/>
        </w:rPr>
      </w:pPr>
      <w:r w:rsidRPr="00831A18">
        <w:rPr>
          <w:rFonts w:ascii="Daytona Condensed" w:hAnsi="Daytona Condensed" w:cs="Calibri"/>
        </w:rPr>
        <w:t xml:space="preserve">We will only pay the claim for fertility if comes from KindBody </w:t>
      </w:r>
    </w:p>
    <w:p w14:paraId="2B634D8D" w14:textId="68407C40" w:rsidR="008B642D" w:rsidRPr="00831A18" w:rsidRDefault="005A4727" w:rsidP="00831A18">
      <w:pPr>
        <w:numPr>
          <w:ilvl w:val="0"/>
          <w:numId w:val="34"/>
        </w:numPr>
        <w:rPr>
          <w:rFonts w:ascii="Daytona Condensed" w:hAnsi="Daytona Condensed" w:cs="Calibri"/>
        </w:rPr>
      </w:pPr>
      <w:r w:rsidRPr="00831A18">
        <w:rPr>
          <w:rFonts w:ascii="Daytona Condensed" w:hAnsi="Daytona Condensed" w:cs="Calibri"/>
        </w:rPr>
        <w:lastRenderedPageBreak/>
        <w:t>Today only cover for treatment to diagnose</w:t>
      </w:r>
    </w:p>
    <w:p w14:paraId="44C283A5" w14:textId="2456F00B" w:rsidR="005A4727"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Can we shut off the benefit and have one code for one provider</w:t>
      </w:r>
    </w:p>
    <w:p w14:paraId="5BCF0CA8" w14:textId="0BB43C06" w:rsidR="00E6743D"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 xml:space="preserve">Like spring or lyra they submit claims to us and shut off all the other codes and have one code that </w:t>
      </w:r>
      <w:r w:rsidR="00812D22" w:rsidRPr="00831A18">
        <w:rPr>
          <w:rFonts w:ascii="Daytona Condensed" w:hAnsi="Daytona Condensed" w:cs="Calibri"/>
        </w:rPr>
        <w:t>KindBody</w:t>
      </w:r>
      <w:r w:rsidRPr="00831A18">
        <w:rPr>
          <w:rFonts w:ascii="Daytona Condensed" w:hAnsi="Daytona Condensed" w:cs="Calibri"/>
        </w:rPr>
        <w:t xml:space="preserve"> submits to us</w:t>
      </w:r>
    </w:p>
    <w:p w14:paraId="29A1B3DA" w14:textId="1500A23B" w:rsidR="00E6743D" w:rsidRPr="00831A18" w:rsidRDefault="00E6743D" w:rsidP="00831A18">
      <w:pPr>
        <w:numPr>
          <w:ilvl w:val="0"/>
          <w:numId w:val="34"/>
        </w:numPr>
        <w:rPr>
          <w:rFonts w:ascii="Daytona Condensed" w:hAnsi="Daytona Condensed" w:cs="Calibri"/>
        </w:rPr>
      </w:pPr>
      <w:r w:rsidRPr="00831A18">
        <w:rPr>
          <w:rFonts w:ascii="Daytona Condensed" w:hAnsi="Daytona Condensed" w:cs="Calibri"/>
        </w:rPr>
        <w:t xml:space="preserve">If we are applying a member cost </w:t>
      </w:r>
      <w:r w:rsidR="00812D22" w:rsidRPr="00831A18">
        <w:rPr>
          <w:rFonts w:ascii="Daytona Condensed" w:hAnsi="Daytona Condensed" w:cs="Calibri"/>
        </w:rPr>
        <w:t>share,</w:t>
      </w:r>
      <w:r w:rsidRPr="00831A18">
        <w:rPr>
          <w:rFonts w:ascii="Daytona Condensed" w:hAnsi="Daytona Condensed" w:cs="Calibri"/>
        </w:rPr>
        <w:t xml:space="preserve"> what are we apply if we are getting a generic code</w:t>
      </w:r>
    </w:p>
    <w:p w14:paraId="05332927" w14:textId="230B361A" w:rsidR="00E6743D" w:rsidRPr="00831A18" w:rsidRDefault="00247F25" w:rsidP="00831A18">
      <w:pPr>
        <w:numPr>
          <w:ilvl w:val="0"/>
          <w:numId w:val="34"/>
        </w:numPr>
        <w:rPr>
          <w:rFonts w:ascii="Daytona Condensed" w:hAnsi="Daytona Condensed" w:cs="Calibri"/>
        </w:rPr>
      </w:pPr>
      <w:r w:rsidRPr="00831A18">
        <w:rPr>
          <w:rFonts w:ascii="Daytona Condensed" w:hAnsi="Daytona Condensed" w:cs="Calibri"/>
        </w:rPr>
        <w:t xml:space="preserve">Follow up call with KindBody today and can clarify </w:t>
      </w:r>
    </w:p>
    <w:p w14:paraId="7EEDE550" w14:textId="2AD85D41" w:rsidR="00247F25" w:rsidRPr="00831A18" w:rsidRDefault="00247F25" w:rsidP="00831A18">
      <w:pPr>
        <w:numPr>
          <w:ilvl w:val="0"/>
          <w:numId w:val="34"/>
        </w:numPr>
        <w:rPr>
          <w:rFonts w:ascii="Daytona Condensed" w:hAnsi="Daytona Condensed" w:cs="Calibri"/>
        </w:rPr>
      </w:pPr>
      <w:r w:rsidRPr="00831A18">
        <w:rPr>
          <w:rFonts w:ascii="Daytona Condensed" w:hAnsi="Daytona Condensed" w:cs="Calibri"/>
        </w:rPr>
        <w:t xml:space="preserve">Out of state piece is an issue. Can we say only KindBody through out the entire blues network </w:t>
      </w:r>
    </w:p>
    <w:p w14:paraId="0AB292F3" w14:textId="467D63D2" w:rsidR="00A17AF8" w:rsidRPr="00831A18" w:rsidRDefault="00A17AF8" w:rsidP="00831A18">
      <w:pPr>
        <w:numPr>
          <w:ilvl w:val="0"/>
          <w:numId w:val="34"/>
        </w:numPr>
        <w:rPr>
          <w:rFonts w:ascii="Daytona Condensed" w:hAnsi="Daytona Condensed" w:cs="Calibri"/>
        </w:rPr>
      </w:pPr>
      <w:r w:rsidRPr="00831A18">
        <w:rPr>
          <w:rFonts w:ascii="Daytona Condensed" w:hAnsi="Daytona Condensed" w:cs="Calibri"/>
        </w:rPr>
        <w:t>Not a scenario where we can steer today and would need to secure permission from the local blues plans to see if they have any concerns</w:t>
      </w:r>
    </w:p>
    <w:p w14:paraId="55404FE7" w14:textId="77236D78" w:rsidR="00A17AF8" w:rsidRPr="00831A18" w:rsidRDefault="00A17AF8" w:rsidP="00831A18">
      <w:pPr>
        <w:numPr>
          <w:ilvl w:val="0"/>
          <w:numId w:val="34"/>
        </w:numPr>
        <w:rPr>
          <w:rFonts w:ascii="Daytona Condensed" w:hAnsi="Daytona Condensed" w:cs="Calibri"/>
        </w:rPr>
      </w:pPr>
      <w:r w:rsidRPr="00831A18">
        <w:rPr>
          <w:rFonts w:ascii="Daytona Condensed" w:hAnsi="Daytona Condensed" w:cs="Calibri"/>
        </w:rPr>
        <w:t xml:space="preserve">Saver does not have same IVF language. They have a </w:t>
      </w:r>
      <w:r w:rsidR="003C0FFF" w:rsidRPr="00831A18">
        <w:rPr>
          <w:rFonts w:ascii="Daytona Condensed" w:hAnsi="Daytona Condensed" w:cs="Calibri"/>
        </w:rPr>
        <w:t>$15,000 lifetime max per family</w:t>
      </w:r>
    </w:p>
    <w:p w14:paraId="13938C50" w14:textId="73995D34" w:rsidR="003C0FFF" w:rsidRPr="00831A18" w:rsidRDefault="003C0FFF" w:rsidP="00831A18">
      <w:pPr>
        <w:numPr>
          <w:ilvl w:val="0"/>
          <w:numId w:val="34"/>
        </w:numPr>
        <w:rPr>
          <w:rFonts w:ascii="Daytona Condensed" w:hAnsi="Daytona Condensed" w:cs="Calibri"/>
        </w:rPr>
      </w:pPr>
      <w:r w:rsidRPr="00831A18">
        <w:rPr>
          <w:rFonts w:ascii="Daytona Condensed" w:hAnsi="Daytona Condensed" w:cs="Calibri"/>
        </w:rPr>
        <w:t xml:space="preserve">Would we get a list of what they cover if they are not covering all the </w:t>
      </w:r>
      <w:r w:rsidR="008C2E7F" w:rsidRPr="00831A18">
        <w:rPr>
          <w:rFonts w:ascii="Daytona Condensed" w:hAnsi="Daytona Condensed" w:cs="Calibri"/>
        </w:rPr>
        <w:t>infertility</w:t>
      </w:r>
      <w:r w:rsidRPr="00831A18">
        <w:rPr>
          <w:rFonts w:ascii="Daytona Condensed" w:hAnsi="Daytona Condensed" w:cs="Calibri"/>
        </w:rPr>
        <w:t xml:space="preserve"> </w:t>
      </w:r>
      <w:r w:rsidR="008C2E7F" w:rsidRPr="00831A18">
        <w:rPr>
          <w:rFonts w:ascii="Daytona Condensed" w:hAnsi="Daytona Condensed" w:cs="Calibri"/>
        </w:rPr>
        <w:t xml:space="preserve">codes </w:t>
      </w:r>
    </w:p>
    <w:p w14:paraId="677A1266" w14:textId="654C875D"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We would turn off the medical policy</w:t>
      </w:r>
    </w:p>
    <w:p w14:paraId="3459378B" w14:textId="3FC17445"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We would need to put in a cost</w:t>
      </w:r>
    </w:p>
    <w:p w14:paraId="392F9D70" w14:textId="6CBF37C4" w:rsidR="008C2E7F" w:rsidRPr="00831A18" w:rsidRDefault="008C2E7F" w:rsidP="00831A18">
      <w:pPr>
        <w:numPr>
          <w:ilvl w:val="0"/>
          <w:numId w:val="34"/>
        </w:numPr>
        <w:rPr>
          <w:rFonts w:ascii="Daytona Condensed" w:hAnsi="Daytona Condensed" w:cs="Calibri"/>
        </w:rPr>
      </w:pPr>
      <w:r w:rsidRPr="00831A18">
        <w:rPr>
          <w:rFonts w:ascii="Daytona Condensed" w:hAnsi="Daytona Condensed" w:cs="Calibri"/>
        </w:rPr>
        <w:t>How do we know when they submit a generic code to apply to correct cost shar</w:t>
      </w:r>
      <w:r w:rsidR="003B1CEF" w:rsidRPr="00831A18">
        <w:rPr>
          <w:rFonts w:ascii="Daytona Condensed" w:hAnsi="Daytona Condensed" w:cs="Calibri"/>
        </w:rPr>
        <w:t>e</w:t>
      </w:r>
    </w:p>
    <w:p w14:paraId="56336953" w14:textId="4A8ED825"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Do Phillips claims get audited</w:t>
      </w:r>
    </w:p>
    <w:p w14:paraId="534CE5DD" w14:textId="4F328A80"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PG audits and other audits</w:t>
      </w:r>
    </w:p>
    <w:p w14:paraId="2E31DE1C" w14:textId="777FE8F7" w:rsidR="003B1CEF" w:rsidRPr="00831A18" w:rsidRDefault="003B1CEF" w:rsidP="00831A18">
      <w:pPr>
        <w:numPr>
          <w:ilvl w:val="0"/>
          <w:numId w:val="34"/>
        </w:numPr>
        <w:rPr>
          <w:rFonts w:ascii="Daytona Condensed" w:hAnsi="Daytona Condensed" w:cs="Calibri"/>
        </w:rPr>
      </w:pPr>
      <w:r w:rsidRPr="00831A18">
        <w:rPr>
          <w:rFonts w:ascii="Daytona Condensed" w:hAnsi="Daytona Condensed" w:cs="Calibri"/>
        </w:rPr>
        <w:t xml:space="preserve">We have not </w:t>
      </w:r>
      <w:r w:rsidR="00FE4032" w:rsidRPr="00831A18">
        <w:rPr>
          <w:rFonts w:ascii="Daytona Condensed" w:hAnsi="Daytona Condensed" w:cs="Calibri"/>
        </w:rPr>
        <w:t>had a claims audit request from Phillips in at least 5 years</w:t>
      </w:r>
    </w:p>
    <w:p w14:paraId="429FA047" w14:textId="17A4D52D" w:rsidR="00FE4032" w:rsidRPr="00831A18" w:rsidRDefault="00FE4032" w:rsidP="00831A18">
      <w:pPr>
        <w:numPr>
          <w:ilvl w:val="0"/>
          <w:numId w:val="34"/>
        </w:numPr>
        <w:rPr>
          <w:rFonts w:ascii="Daytona Condensed" w:hAnsi="Daytona Condensed" w:cs="Calibri"/>
        </w:rPr>
      </w:pPr>
      <w:r w:rsidRPr="00831A18">
        <w:rPr>
          <w:rFonts w:ascii="Daytona Condensed" w:hAnsi="Daytona Condensed" w:cs="Calibri"/>
        </w:rPr>
        <w:t>Do have language related to PG’s. We would exclude the infertility and write that into the PG’s. They are asking us to change how we pay claims</w:t>
      </w:r>
    </w:p>
    <w:p w14:paraId="0080BC66" w14:textId="6DBF7068" w:rsidR="00FE4032" w:rsidRPr="00831A18" w:rsidRDefault="00FE4032" w:rsidP="00831A18">
      <w:pPr>
        <w:numPr>
          <w:ilvl w:val="0"/>
          <w:numId w:val="34"/>
        </w:numPr>
        <w:rPr>
          <w:rFonts w:ascii="Daytona Condensed" w:hAnsi="Daytona Condensed" w:cs="Calibri"/>
        </w:rPr>
      </w:pPr>
      <w:r w:rsidRPr="00831A18">
        <w:rPr>
          <w:rFonts w:ascii="Daytona Condensed" w:hAnsi="Daytona Condensed" w:cs="Calibri"/>
        </w:rPr>
        <w:t>We are just applying cost share and can adjust the PG language. Did this for subrogation this year</w:t>
      </w:r>
    </w:p>
    <w:p w14:paraId="5D589B3E" w14:textId="6B83B307"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If there are codes that are not on the list that we would pay for our provider</w:t>
      </w:r>
    </w:p>
    <w:p w14:paraId="365B466A" w14:textId="54BFFF02"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Carrier shuts off the benefits for IVF they have their own unique codes that they send us. For example hinge would give us one or two codes. Deductible code and copay code and that is the cost share that is applied.</w:t>
      </w:r>
    </w:p>
    <w:p w14:paraId="6F2D7EB9" w14:textId="7157C6B8"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 xml:space="preserve">In this case they are asking us to shut off the IVF benefits and treat them like a vendor </w:t>
      </w:r>
    </w:p>
    <w:p w14:paraId="048E286A" w14:textId="4BC69B32"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Cannot shut off benefits and provide benefits at the same time</w:t>
      </w:r>
    </w:p>
    <w:p w14:paraId="3BFC4D3C" w14:textId="4C8F2735" w:rsidR="00C07426" w:rsidRPr="00831A18" w:rsidRDefault="00C07426" w:rsidP="00831A18">
      <w:pPr>
        <w:numPr>
          <w:ilvl w:val="0"/>
          <w:numId w:val="34"/>
        </w:numPr>
        <w:rPr>
          <w:rFonts w:ascii="Daytona Condensed" w:hAnsi="Daytona Condensed" w:cs="Calibri"/>
        </w:rPr>
      </w:pPr>
      <w:r w:rsidRPr="00831A18">
        <w:rPr>
          <w:rFonts w:ascii="Daytona Condensed" w:hAnsi="Daytona Condensed" w:cs="Calibri"/>
        </w:rPr>
        <w:t>Clarification on codes they would be submitting to us.</w:t>
      </w:r>
    </w:p>
    <w:p w14:paraId="6EDC5246" w14:textId="77EB84B7" w:rsidR="00C07426" w:rsidRPr="00831A18" w:rsidRDefault="00527CA6" w:rsidP="00831A18">
      <w:pPr>
        <w:numPr>
          <w:ilvl w:val="0"/>
          <w:numId w:val="34"/>
        </w:numPr>
        <w:rPr>
          <w:rFonts w:ascii="Daytona Condensed" w:hAnsi="Daytona Condensed" w:cs="Calibri"/>
        </w:rPr>
      </w:pPr>
      <w:r w:rsidRPr="00831A18">
        <w:rPr>
          <w:rFonts w:ascii="Daytona Condensed" w:hAnsi="Daytona Condensed" w:cs="Calibri"/>
        </w:rPr>
        <w:t xml:space="preserve">Plans are exclusively deductible and coins no co-payments </w:t>
      </w:r>
    </w:p>
    <w:p w14:paraId="797716C5" w14:textId="5391F3E6" w:rsidR="00527CA6"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Anything with infertility is never going to be billed as preventative either medical, lab or surgery</w:t>
      </w:r>
    </w:p>
    <w:p w14:paraId="2CA7687C" w14:textId="73ADB104"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List of services they perform what about services they do not perform that are covered under IVF would they have no benefits?</w:t>
      </w:r>
    </w:p>
    <w:p w14:paraId="0F10ACDB" w14:textId="4D3782E8"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 xml:space="preserve">Looking at list of codes they want us to shut off and it is </w:t>
      </w:r>
      <w:r w:rsidR="003D753F" w:rsidRPr="00831A18">
        <w:rPr>
          <w:rFonts w:ascii="Daytona Condensed" w:hAnsi="Daytona Condensed" w:cs="Calibri"/>
        </w:rPr>
        <w:t>robust</w:t>
      </w:r>
    </w:p>
    <w:p w14:paraId="30DB78CF" w14:textId="6DF4C561" w:rsidR="00970E3F" w:rsidRPr="00831A18" w:rsidRDefault="00970E3F" w:rsidP="00831A18">
      <w:pPr>
        <w:numPr>
          <w:ilvl w:val="0"/>
          <w:numId w:val="34"/>
        </w:numPr>
        <w:rPr>
          <w:rFonts w:ascii="Daytona Condensed" w:hAnsi="Daytona Condensed" w:cs="Calibri"/>
        </w:rPr>
      </w:pPr>
      <w:r w:rsidRPr="00831A18">
        <w:rPr>
          <w:rFonts w:ascii="Daytona Condensed" w:hAnsi="Daytona Condensed" w:cs="Calibri"/>
        </w:rPr>
        <w:t xml:space="preserve">Could be new code created </w:t>
      </w:r>
      <w:r w:rsidR="00DB0F6A" w:rsidRPr="00831A18">
        <w:rPr>
          <w:rFonts w:ascii="Daytona Condensed" w:hAnsi="Daytona Condensed" w:cs="Calibri"/>
        </w:rPr>
        <w:t>because infertility changes</w:t>
      </w:r>
    </w:p>
    <w:p w14:paraId="0ECF617D" w14:textId="112D3482" w:rsidR="00DB0F6A" w:rsidRPr="00831A18" w:rsidRDefault="00DB0F6A" w:rsidP="00831A18">
      <w:pPr>
        <w:numPr>
          <w:ilvl w:val="0"/>
          <w:numId w:val="34"/>
        </w:numPr>
        <w:rPr>
          <w:rFonts w:ascii="Daytona Condensed" w:hAnsi="Daytona Condensed" w:cs="Calibri"/>
        </w:rPr>
      </w:pPr>
      <w:r w:rsidRPr="00831A18">
        <w:rPr>
          <w:rFonts w:ascii="Daytona Condensed" w:hAnsi="Daytona Condensed" w:cs="Calibri"/>
        </w:rPr>
        <w:t>Ask to review codes that were emailed</w:t>
      </w:r>
    </w:p>
    <w:p w14:paraId="662682B2" w14:textId="20D74AE0" w:rsidR="00DB0F6A" w:rsidRPr="00831A18" w:rsidRDefault="00DB0F6A" w:rsidP="00831A18">
      <w:pPr>
        <w:numPr>
          <w:ilvl w:val="0"/>
          <w:numId w:val="34"/>
        </w:numPr>
        <w:rPr>
          <w:rFonts w:ascii="Daytona Condensed" w:hAnsi="Daytona Condensed" w:cs="Calibri"/>
        </w:rPr>
      </w:pPr>
      <w:r w:rsidRPr="00831A18">
        <w:rPr>
          <w:rFonts w:ascii="Daytona Condensed" w:hAnsi="Daytona Condensed" w:cs="Calibri"/>
        </w:rPr>
        <w:t xml:space="preserve">If </w:t>
      </w:r>
      <w:r w:rsidR="003D753F" w:rsidRPr="00831A18">
        <w:rPr>
          <w:rFonts w:ascii="Daytona Condensed" w:hAnsi="Daytona Condensed" w:cs="Calibri"/>
        </w:rPr>
        <w:t>code,</w:t>
      </w:r>
      <w:r w:rsidRPr="00831A18">
        <w:rPr>
          <w:rFonts w:ascii="Daytona Condensed" w:hAnsi="Daytona Condensed" w:cs="Calibri"/>
        </w:rPr>
        <w:t xml:space="preserve"> we pay to other providers </w:t>
      </w:r>
      <w:r w:rsidR="006877BA" w:rsidRPr="00831A18">
        <w:rPr>
          <w:rFonts w:ascii="Daytona Condensed" w:hAnsi="Daytona Condensed" w:cs="Calibri"/>
        </w:rPr>
        <w:t xml:space="preserve">that could bring up other challenges. Code that is universal asking us to pay it but shut off other contracted providers </w:t>
      </w:r>
      <w:r w:rsidR="00E3729B" w:rsidRPr="00831A18">
        <w:rPr>
          <w:rFonts w:ascii="Daytona Condensed" w:hAnsi="Daytona Condensed" w:cs="Calibri"/>
        </w:rPr>
        <w:t>from billing</w:t>
      </w:r>
    </w:p>
    <w:p w14:paraId="3CD7BEB0" w14:textId="7C58D6EE" w:rsidR="00E3729B" w:rsidRPr="00831A18" w:rsidRDefault="00E3729B" w:rsidP="00831A18">
      <w:pPr>
        <w:numPr>
          <w:ilvl w:val="0"/>
          <w:numId w:val="34"/>
        </w:numPr>
        <w:rPr>
          <w:rFonts w:ascii="Daytona Condensed" w:hAnsi="Daytona Condensed" w:cs="Calibri"/>
        </w:rPr>
      </w:pPr>
      <w:r w:rsidRPr="00831A18">
        <w:rPr>
          <w:rFonts w:ascii="Daytona Condensed" w:hAnsi="Daytona Condensed" w:cs="Calibri"/>
        </w:rPr>
        <w:t xml:space="preserve">OLB does not list procedure codes </w:t>
      </w:r>
    </w:p>
    <w:p w14:paraId="13B1D768" w14:textId="76D9BD45" w:rsidR="00E3729B" w:rsidRPr="00831A18" w:rsidRDefault="00E3729B" w:rsidP="00831A18">
      <w:pPr>
        <w:numPr>
          <w:ilvl w:val="0"/>
          <w:numId w:val="34"/>
        </w:numPr>
        <w:rPr>
          <w:rFonts w:ascii="Daytona Condensed" w:hAnsi="Daytona Condensed" w:cs="Calibri"/>
        </w:rPr>
      </w:pPr>
      <w:r w:rsidRPr="00831A18">
        <w:rPr>
          <w:rFonts w:ascii="Daytona Condensed" w:hAnsi="Daytona Condensed" w:cs="Calibri"/>
        </w:rPr>
        <w:t>Member services would need a list of codes and member services would need to direct members to call KindBody</w:t>
      </w:r>
    </w:p>
    <w:p w14:paraId="7EF15DB0" w14:textId="43C76617" w:rsidR="00E3729B" w:rsidRPr="00831A18" w:rsidRDefault="008A306F" w:rsidP="00831A18">
      <w:pPr>
        <w:numPr>
          <w:ilvl w:val="0"/>
          <w:numId w:val="34"/>
        </w:numPr>
        <w:rPr>
          <w:rFonts w:ascii="Daytona Condensed" w:hAnsi="Daytona Condensed" w:cs="Calibri"/>
        </w:rPr>
      </w:pPr>
      <w:r w:rsidRPr="00831A18">
        <w:rPr>
          <w:rFonts w:ascii="Daytona Condensed" w:hAnsi="Daytona Condensed" w:cs="Calibri"/>
        </w:rPr>
        <w:t xml:space="preserve">With </w:t>
      </w:r>
      <w:r w:rsidR="00571048">
        <w:rPr>
          <w:rFonts w:ascii="Daytona Condensed" w:hAnsi="Daytona Condensed" w:cs="Calibri"/>
        </w:rPr>
        <w:t>Progyny</w:t>
      </w:r>
      <w:r w:rsidRPr="00831A18">
        <w:rPr>
          <w:rFonts w:ascii="Daytona Condensed" w:hAnsi="Daytona Condensed" w:cs="Calibri"/>
        </w:rPr>
        <w:t xml:space="preserve"> they have no benefits</w:t>
      </w:r>
    </w:p>
    <w:p w14:paraId="483733D3" w14:textId="72ECFE2F" w:rsidR="008A306F" w:rsidRPr="00831A18" w:rsidRDefault="008A306F" w:rsidP="00831A18">
      <w:pPr>
        <w:numPr>
          <w:ilvl w:val="0"/>
          <w:numId w:val="34"/>
        </w:numPr>
        <w:rPr>
          <w:rFonts w:ascii="Daytona Condensed" w:hAnsi="Daytona Condensed" w:cs="Calibri"/>
        </w:rPr>
      </w:pPr>
      <w:r w:rsidRPr="00831A18">
        <w:rPr>
          <w:rFonts w:ascii="Daytona Condensed" w:hAnsi="Daytona Condensed" w:cs="Calibri"/>
        </w:rPr>
        <w:t xml:space="preserve">We would generate an EOB they would have default rate </w:t>
      </w:r>
    </w:p>
    <w:p w14:paraId="086A27C9" w14:textId="1540D204" w:rsidR="007A3AD0" w:rsidRPr="00831A18" w:rsidRDefault="007A3AD0" w:rsidP="00831A18">
      <w:pPr>
        <w:numPr>
          <w:ilvl w:val="0"/>
          <w:numId w:val="34"/>
        </w:numPr>
        <w:rPr>
          <w:rFonts w:ascii="Daytona Condensed" w:hAnsi="Daytona Condensed" w:cs="Calibri"/>
        </w:rPr>
      </w:pPr>
      <w:r w:rsidRPr="00831A18">
        <w:rPr>
          <w:rFonts w:ascii="Daytona Condensed" w:hAnsi="Daytona Condensed" w:cs="Calibri"/>
        </w:rPr>
        <w:t>Member services would need education on claims processing with KindBody and told to call Kind</w:t>
      </w:r>
      <w:r w:rsidR="00571048">
        <w:rPr>
          <w:rFonts w:ascii="Daytona Condensed" w:hAnsi="Daytona Condensed" w:cs="Calibri"/>
        </w:rPr>
        <w:t>B</w:t>
      </w:r>
      <w:r w:rsidRPr="00831A18">
        <w:rPr>
          <w:rFonts w:ascii="Daytona Condensed" w:hAnsi="Daytona Condensed" w:cs="Calibri"/>
        </w:rPr>
        <w:t>ody</w:t>
      </w:r>
    </w:p>
    <w:p w14:paraId="0E9603BD" w14:textId="60A76A10" w:rsidR="00E12691" w:rsidRPr="00831A18" w:rsidRDefault="00025A12" w:rsidP="00831A18">
      <w:pPr>
        <w:numPr>
          <w:ilvl w:val="0"/>
          <w:numId w:val="34"/>
        </w:numPr>
        <w:rPr>
          <w:rFonts w:ascii="Daytona Condensed" w:hAnsi="Daytona Condensed" w:cs="Calibri"/>
        </w:rPr>
      </w:pPr>
      <w:r w:rsidRPr="00831A18">
        <w:rPr>
          <w:rFonts w:ascii="Daytona Condensed" w:hAnsi="Daytona Condensed" w:cs="Calibri"/>
        </w:rPr>
        <w:t xml:space="preserve">Member services would need documentation and training </w:t>
      </w:r>
    </w:p>
    <w:p w14:paraId="7A4047C6" w14:textId="6D14EC8C" w:rsidR="00025A12" w:rsidRPr="00D00D62" w:rsidRDefault="007B596A" w:rsidP="00831A18">
      <w:pPr>
        <w:numPr>
          <w:ilvl w:val="0"/>
          <w:numId w:val="34"/>
        </w:numPr>
        <w:rPr>
          <w:rFonts w:ascii="Daytona Condensed" w:hAnsi="Daytona Condensed" w:cs="Calibri"/>
        </w:rPr>
      </w:pPr>
      <w:r w:rsidRPr="00D00D62">
        <w:rPr>
          <w:rFonts w:ascii="Daytona Condensed" w:hAnsi="Daytona Condensed" w:cs="Calibri"/>
        </w:rPr>
        <w:lastRenderedPageBreak/>
        <w:t xml:space="preserve">Benefits – need more information what </w:t>
      </w:r>
      <w:r w:rsidR="00571048" w:rsidRPr="00D00D62">
        <w:rPr>
          <w:rFonts w:ascii="Daytona Condensed" w:hAnsi="Daytona Condensed" w:cs="Calibri"/>
        </w:rPr>
        <w:t>they will</w:t>
      </w:r>
      <w:r w:rsidRPr="00D00D62">
        <w:rPr>
          <w:rFonts w:ascii="Daytona Condensed" w:hAnsi="Daytona Condensed" w:cs="Calibri"/>
        </w:rPr>
        <w:t xml:space="preserve"> be billing. Would it be on single code and allowing charges and apply member cost share.</w:t>
      </w:r>
    </w:p>
    <w:p w14:paraId="797C1EED" w14:textId="476DCA2B" w:rsidR="007B596A" w:rsidRPr="00D00D62" w:rsidRDefault="008A6648" w:rsidP="00831A18">
      <w:pPr>
        <w:numPr>
          <w:ilvl w:val="0"/>
          <w:numId w:val="34"/>
        </w:numPr>
        <w:rPr>
          <w:rFonts w:ascii="Daytona Condensed" w:hAnsi="Daytona Condensed" w:cs="Calibri"/>
        </w:rPr>
      </w:pPr>
      <w:r w:rsidRPr="00D00D62">
        <w:rPr>
          <w:rFonts w:ascii="Daytona Condensed" w:hAnsi="Daytona Condensed" w:cs="Calibri"/>
        </w:rPr>
        <w:t>Product – more information needed</w:t>
      </w:r>
      <w:r w:rsidR="00E12691" w:rsidRPr="00D00D62">
        <w:rPr>
          <w:rFonts w:ascii="Daytona Condensed" w:hAnsi="Daytona Condensed" w:cs="Calibri"/>
        </w:rPr>
        <w:t xml:space="preserve"> </w:t>
      </w:r>
    </w:p>
    <w:p w14:paraId="1122886F" w14:textId="25B1E5CA" w:rsidR="008A6648" w:rsidRPr="00D00D62" w:rsidRDefault="00E12691" w:rsidP="00831A18">
      <w:pPr>
        <w:numPr>
          <w:ilvl w:val="0"/>
          <w:numId w:val="34"/>
        </w:numPr>
        <w:rPr>
          <w:rFonts w:ascii="Daytona Condensed" w:hAnsi="Daytona Condensed" w:cs="Calibri"/>
        </w:rPr>
      </w:pPr>
      <w:r w:rsidRPr="00D00D62">
        <w:rPr>
          <w:rFonts w:ascii="Daytona Condensed" w:hAnsi="Daytona Condensed" w:cs="Calibri"/>
        </w:rPr>
        <w:t xml:space="preserve">Contracts – need coding piece and understanding how this will be billed. Also potential to go to different host plans to do this and puts us at </w:t>
      </w:r>
      <w:r w:rsidR="003D753F" w:rsidRPr="00D00D62">
        <w:rPr>
          <w:rFonts w:ascii="Daytona Condensed" w:hAnsi="Daytona Condensed" w:cs="Calibri"/>
        </w:rPr>
        <w:t>a significant risk</w:t>
      </w:r>
      <w:r w:rsidRPr="00D00D62">
        <w:rPr>
          <w:rFonts w:ascii="Daytona Condensed" w:hAnsi="Daytona Condensed" w:cs="Calibri"/>
        </w:rPr>
        <w:t xml:space="preserve"> with steerage. Would this impact the High-Performance Network and we do not allow steerage on those plans</w:t>
      </w:r>
    </w:p>
    <w:p w14:paraId="1562F044" w14:textId="6DE809C5" w:rsidR="00E12691" w:rsidRPr="00D00D62" w:rsidRDefault="00BC09A0" w:rsidP="00831A18">
      <w:pPr>
        <w:numPr>
          <w:ilvl w:val="0"/>
          <w:numId w:val="34"/>
        </w:numPr>
        <w:rPr>
          <w:rFonts w:ascii="Daytona Condensed" w:hAnsi="Daytona Condensed" w:cs="Calibri"/>
        </w:rPr>
      </w:pPr>
      <w:r w:rsidRPr="00D00D62">
        <w:rPr>
          <w:rFonts w:ascii="Daytona Condensed" w:hAnsi="Daytona Condensed" w:cs="Calibri"/>
        </w:rPr>
        <w:t xml:space="preserve">Our current providers do not participate with kind body. This is like </w:t>
      </w:r>
      <w:r w:rsidR="008476F7" w:rsidRPr="00D00D62">
        <w:rPr>
          <w:rFonts w:ascii="Daytona Condensed" w:hAnsi="Daytona Condensed" w:cs="Calibri"/>
        </w:rPr>
        <w:t>AmWell</w:t>
      </w:r>
      <w:r w:rsidR="00FF5EE4" w:rsidRPr="00D00D62">
        <w:rPr>
          <w:rFonts w:ascii="Daytona Condensed" w:hAnsi="Daytona Condensed" w:cs="Calibri"/>
        </w:rPr>
        <w:t xml:space="preserve">. Not the same as </w:t>
      </w:r>
      <w:r w:rsidR="00571048" w:rsidRPr="00D00D62">
        <w:rPr>
          <w:rFonts w:ascii="Daytona Condensed" w:hAnsi="Daytona Condensed" w:cs="Calibri"/>
        </w:rPr>
        <w:t>Progyny</w:t>
      </w:r>
      <w:r w:rsidR="00FF5EE4" w:rsidRPr="00D00D62">
        <w:rPr>
          <w:rFonts w:ascii="Daytona Condensed" w:hAnsi="Daytona Condensed" w:cs="Calibri"/>
        </w:rPr>
        <w:t xml:space="preserve">. This is us processing claims on our claims system so we would be providing benefits. </w:t>
      </w:r>
    </w:p>
    <w:p w14:paraId="59687F0D" w14:textId="6A7AE552" w:rsidR="00BC09A0" w:rsidRPr="00D00D62" w:rsidRDefault="00FF5EE4" w:rsidP="00831A18">
      <w:pPr>
        <w:numPr>
          <w:ilvl w:val="0"/>
          <w:numId w:val="34"/>
        </w:numPr>
        <w:rPr>
          <w:rFonts w:ascii="Daytona Condensed" w:hAnsi="Daytona Condensed" w:cs="Calibri"/>
        </w:rPr>
      </w:pPr>
      <w:r w:rsidRPr="00D00D62">
        <w:rPr>
          <w:rFonts w:ascii="Daytona Condensed" w:hAnsi="Daytona Condensed" w:cs="Calibri"/>
        </w:rPr>
        <w:t>Andrea to follow up with Jen Wolfe on HPN</w:t>
      </w:r>
      <w:r w:rsidR="003C08AC">
        <w:rPr>
          <w:rFonts w:ascii="Daytona Condensed" w:hAnsi="Daytona Condensed" w:cs="Calibri"/>
        </w:rPr>
        <w:t xml:space="preserve">/steerage </w:t>
      </w:r>
      <w:r w:rsidR="000534C4">
        <w:rPr>
          <w:rFonts w:ascii="Daytona Condensed" w:hAnsi="Daytona Condensed" w:cs="Calibri"/>
        </w:rPr>
        <w:t xml:space="preserve">concerns </w:t>
      </w:r>
    </w:p>
    <w:p w14:paraId="7491F221" w14:textId="1A3ACBAA" w:rsidR="00FF5EE4" w:rsidRPr="00D00D62" w:rsidRDefault="00FF5EE4" w:rsidP="00831A18">
      <w:pPr>
        <w:numPr>
          <w:ilvl w:val="0"/>
          <w:numId w:val="34"/>
        </w:numPr>
        <w:rPr>
          <w:rFonts w:ascii="Daytona Condensed" w:hAnsi="Daytona Condensed" w:cs="Calibri"/>
        </w:rPr>
      </w:pPr>
      <w:r w:rsidRPr="00D00D62">
        <w:rPr>
          <w:rFonts w:ascii="Daytona Condensed" w:hAnsi="Daytona Condensed" w:cs="Calibri"/>
        </w:rPr>
        <w:t>Claim</w:t>
      </w:r>
      <w:r w:rsidR="00E60B1F" w:rsidRPr="00D00D62">
        <w:rPr>
          <w:rFonts w:ascii="Daytona Condensed" w:hAnsi="Daytona Condensed" w:cs="Calibri"/>
        </w:rPr>
        <w:t xml:space="preserve">s – main concern is the </w:t>
      </w:r>
      <w:r w:rsidR="00831A18" w:rsidRPr="00D00D62">
        <w:rPr>
          <w:rFonts w:ascii="Daytona Condensed" w:hAnsi="Daytona Condensed" w:cs="Calibri"/>
        </w:rPr>
        <w:t>BlueCard</w:t>
      </w:r>
      <w:r w:rsidR="00E60B1F" w:rsidRPr="00D00D62">
        <w:rPr>
          <w:rFonts w:ascii="Daytona Condensed" w:hAnsi="Daytona Condensed" w:cs="Calibri"/>
        </w:rPr>
        <w:t xml:space="preserve"> implication and if </w:t>
      </w:r>
      <w:r w:rsidR="00893B6D" w:rsidRPr="00D00D62">
        <w:rPr>
          <w:rFonts w:ascii="Daytona Condensed" w:hAnsi="Daytona Condensed" w:cs="Calibri"/>
        </w:rPr>
        <w:t>so,</w:t>
      </w:r>
      <w:r w:rsidR="00E60B1F" w:rsidRPr="00D00D62">
        <w:rPr>
          <w:rFonts w:ascii="Daytona Condensed" w:hAnsi="Daytona Condensed" w:cs="Calibri"/>
        </w:rPr>
        <w:t xml:space="preserve"> do we have to go through host plan with the codes and </w:t>
      </w:r>
      <w:proofErr w:type="gramStart"/>
      <w:r w:rsidR="00E60B1F" w:rsidRPr="00D00D62">
        <w:rPr>
          <w:rFonts w:ascii="Daytona Condensed" w:hAnsi="Daytona Condensed" w:cs="Calibri"/>
        </w:rPr>
        <w:t>have to</w:t>
      </w:r>
      <w:proofErr w:type="gramEnd"/>
      <w:r w:rsidR="00E60B1F" w:rsidRPr="00D00D62">
        <w:rPr>
          <w:rFonts w:ascii="Daytona Condensed" w:hAnsi="Daytona Condensed" w:cs="Calibri"/>
        </w:rPr>
        <w:t xml:space="preserve"> be valid procedure codes. </w:t>
      </w:r>
    </w:p>
    <w:p w14:paraId="587E5215" w14:textId="14FB50AB" w:rsidR="002C3159" w:rsidRDefault="002C3159" w:rsidP="00831A18">
      <w:pPr>
        <w:numPr>
          <w:ilvl w:val="0"/>
          <w:numId w:val="34"/>
        </w:numPr>
        <w:rPr>
          <w:rFonts w:ascii="Daytona Condensed" w:hAnsi="Daytona Condensed" w:cs="Calibri"/>
        </w:rPr>
      </w:pPr>
      <w:r w:rsidRPr="00D00D62">
        <w:rPr>
          <w:rFonts w:ascii="Daytona Condensed" w:hAnsi="Daytona Condensed" w:cs="Calibri"/>
        </w:rPr>
        <w:t xml:space="preserve">Vendor integration – concerns with accumulations back and forth. We are carving out to a pharmacy vendor as well. </w:t>
      </w:r>
    </w:p>
    <w:p w14:paraId="04496C43" w14:textId="7F445204" w:rsidR="00E32B66" w:rsidRPr="001E536D" w:rsidRDefault="001E536D" w:rsidP="001E536D">
      <w:pPr>
        <w:numPr>
          <w:ilvl w:val="0"/>
          <w:numId w:val="34"/>
        </w:numPr>
        <w:rPr>
          <w:rFonts w:ascii="Daytona Condensed" w:hAnsi="Daytona Condensed" w:cs="Calibri"/>
          <w:highlight w:val="yellow"/>
        </w:rPr>
      </w:pPr>
      <w:r w:rsidRPr="001E536D">
        <w:rPr>
          <w:rFonts w:ascii="Daytona Condensed" w:hAnsi="Daytona Condensed" w:cs="Calibri"/>
          <w:highlight w:val="yellow"/>
        </w:rPr>
        <w:t xml:space="preserve">Per follow up with Jennifer Wolfe - We are not permitted to exclude any out-of-state providers and can only tier under narrow parameters which this does not meet per association guidelines. This should be denied. </w:t>
      </w:r>
    </w:p>
    <w:p w14:paraId="7D2F64E1" w14:textId="77777777" w:rsidR="007A3AD0" w:rsidRPr="007A3AD0" w:rsidRDefault="007A3AD0" w:rsidP="007A3AD0">
      <w:pPr>
        <w:spacing w:before="240"/>
        <w:jc w:val="both"/>
        <w:outlineLvl w:val="0"/>
        <w:rPr>
          <w:rFonts w:ascii="Daytona Condensed" w:hAnsi="Daytona Condensed" w:cs="Calibri"/>
          <w:bCs/>
          <w:spacing w:val="20"/>
        </w:rPr>
      </w:pPr>
    </w:p>
    <w:p w14:paraId="38913E6A" w14:textId="77777777" w:rsidR="00625F2F" w:rsidRPr="00D80D6D" w:rsidRDefault="00625F2F" w:rsidP="00625F2F">
      <w:pPr>
        <w:rPr>
          <w:rFonts w:ascii="Daytona Condensed" w:hAnsi="Daytona Condensed" w:cs="Calibri"/>
        </w:rPr>
      </w:pPr>
    </w:p>
    <w:p w14:paraId="37143A41" w14:textId="77777777" w:rsidR="00625F2F" w:rsidRDefault="00625F2F" w:rsidP="00625F2F">
      <w:pPr>
        <w:rPr>
          <w:rFonts w:ascii="Daytona Condensed" w:hAnsi="Daytona Condensed" w:cs="Calibri"/>
        </w:rPr>
      </w:pPr>
    </w:p>
    <w:p w14:paraId="1E0BAFF9" w14:textId="77777777" w:rsidR="00625F2F" w:rsidRPr="00F66543" w:rsidRDefault="00625F2F" w:rsidP="00625F2F">
      <w:pPr>
        <w:rPr>
          <w:rFonts w:ascii="Daytona Condensed" w:hAnsi="Daytona Condensed"/>
          <w:sz w:val="22"/>
          <w:szCs w:val="22"/>
        </w:rPr>
      </w:pPr>
    </w:p>
    <w:sectPr w:rsidR="00625F2F" w:rsidRPr="00F66543" w:rsidSect="00ED013A">
      <w:headerReference w:type="default" r:id="rId16"/>
      <w:footerReference w:type="default" r:id="rId17"/>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4F71E" w14:textId="77777777" w:rsidR="003E6BBB" w:rsidRDefault="003E6BBB">
      <w:r>
        <w:separator/>
      </w:r>
    </w:p>
  </w:endnote>
  <w:endnote w:type="continuationSeparator" w:id="0">
    <w:p w14:paraId="23A416A9" w14:textId="77777777" w:rsidR="003E6BBB" w:rsidRDefault="003E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0FDCF" w14:textId="77777777" w:rsidR="003E6BBB" w:rsidRDefault="003E6BBB">
      <w:r>
        <w:separator/>
      </w:r>
    </w:p>
  </w:footnote>
  <w:footnote w:type="continuationSeparator" w:id="0">
    <w:p w14:paraId="7095F73C" w14:textId="77777777" w:rsidR="003E6BBB" w:rsidRDefault="003E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4E3"/>
    <w:multiLevelType w:val="hybridMultilevel"/>
    <w:tmpl w:val="1326E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175661"/>
    <w:multiLevelType w:val="hybridMultilevel"/>
    <w:tmpl w:val="FAD2EE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FD43FE"/>
    <w:multiLevelType w:val="hybridMultilevel"/>
    <w:tmpl w:val="9C12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E7D7C"/>
    <w:multiLevelType w:val="hybridMultilevel"/>
    <w:tmpl w:val="9F9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D3667"/>
    <w:multiLevelType w:val="hybridMultilevel"/>
    <w:tmpl w:val="969E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4"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1F3254"/>
    <w:multiLevelType w:val="hybridMultilevel"/>
    <w:tmpl w:val="F190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4"/>
  </w:num>
  <w:num w:numId="2" w16cid:durableId="167869439">
    <w:abstractNumId w:val="5"/>
  </w:num>
  <w:num w:numId="3" w16cid:durableId="1208300940">
    <w:abstractNumId w:val="14"/>
  </w:num>
  <w:num w:numId="4" w16cid:durableId="544491909">
    <w:abstractNumId w:val="26"/>
  </w:num>
  <w:num w:numId="5" w16cid:durableId="1557932883">
    <w:abstractNumId w:val="31"/>
  </w:num>
  <w:num w:numId="6" w16cid:durableId="273176079">
    <w:abstractNumId w:val="33"/>
  </w:num>
  <w:num w:numId="7" w16cid:durableId="382751039">
    <w:abstractNumId w:val="4"/>
  </w:num>
  <w:num w:numId="8" w16cid:durableId="786461668">
    <w:abstractNumId w:val="4"/>
  </w:num>
  <w:num w:numId="9" w16cid:durableId="558518923">
    <w:abstractNumId w:val="2"/>
  </w:num>
  <w:num w:numId="10" w16cid:durableId="1659067571">
    <w:abstractNumId w:val="3"/>
  </w:num>
  <w:num w:numId="11" w16cid:durableId="1463303276">
    <w:abstractNumId w:val="8"/>
  </w:num>
  <w:num w:numId="12" w16cid:durableId="1999114799">
    <w:abstractNumId w:val="34"/>
  </w:num>
  <w:num w:numId="13" w16cid:durableId="111678808">
    <w:abstractNumId w:val="36"/>
  </w:num>
  <w:num w:numId="14" w16cid:durableId="659238534">
    <w:abstractNumId w:val="30"/>
  </w:num>
  <w:num w:numId="15" w16cid:durableId="2017264760">
    <w:abstractNumId w:val="28"/>
  </w:num>
  <w:num w:numId="16" w16cid:durableId="2048798671">
    <w:abstractNumId w:val="25"/>
  </w:num>
  <w:num w:numId="17" w16cid:durableId="308369306">
    <w:abstractNumId w:val="13"/>
  </w:num>
  <w:num w:numId="18" w16cid:durableId="1081606238">
    <w:abstractNumId w:val="17"/>
  </w:num>
  <w:num w:numId="19" w16cid:durableId="346709954">
    <w:abstractNumId w:val="21"/>
  </w:num>
  <w:num w:numId="20" w16cid:durableId="13767948">
    <w:abstractNumId w:val="32"/>
  </w:num>
  <w:num w:numId="21" w16cid:durableId="989287944">
    <w:abstractNumId w:val="12"/>
  </w:num>
  <w:num w:numId="22" w16cid:durableId="1160733452">
    <w:abstractNumId w:val="22"/>
  </w:num>
  <w:num w:numId="23" w16cid:durableId="679742540">
    <w:abstractNumId w:val="1"/>
  </w:num>
  <w:num w:numId="24" w16cid:durableId="1902133188">
    <w:abstractNumId w:val="27"/>
  </w:num>
  <w:num w:numId="25" w16cid:durableId="619412956">
    <w:abstractNumId w:val="16"/>
  </w:num>
  <w:num w:numId="26" w16cid:durableId="55203468">
    <w:abstractNumId w:val="29"/>
  </w:num>
  <w:num w:numId="27" w16cid:durableId="1019432717">
    <w:abstractNumId w:val="19"/>
  </w:num>
  <w:num w:numId="28" w16cid:durableId="251353411">
    <w:abstractNumId w:val="23"/>
  </w:num>
  <w:num w:numId="29" w16cid:durableId="1631670034">
    <w:abstractNumId w:val="20"/>
  </w:num>
  <w:num w:numId="30" w16cid:durableId="306249922">
    <w:abstractNumId w:val="18"/>
  </w:num>
  <w:num w:numId="31" w16cid:durableId="955524364">
    <w:abstractNumId w:val="0"/>
  </w:num>
  <w:num w:numId="32" w16cid:durableId="881329968">
    <w:abstractNumId w:val="10"/>
  </w:num>
  <w:num w:numId="33" w16cid:durableId="1147546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09456">
    <w:abstractNumId w:val="15"/>
  </w:num>
  <w:num w:numId="35" w16cid:durableId="1805462658">
    <w:abstractNumId w:val="11"/>
  </w:num>
  <w:num w:numId="36" w16cid:durableId="1554997882">
    <w:abstractNumId w:val="7"/>
  </w:num>
  <w:num w:numId="37" w16cid:durableId="1604219955">
    <w:abstractNumId w:val="6"/>
  </w:num>
  <w:num w:numId="38" w16cid:durableId="187257966">
    <w:abstractNumId w:val="35"/>
  </w:num>
  <w:num w:numId="39" w16cid:durableId="637608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051E6"/>
    <w:rsid w:val="00010584"/>
    <w:rsid w:val="000216D3"/>
    <w:rsid w:val="0002175A"/>
    <w:rsid w:val="0002203D"/>
    <w:rsid w:val="00025A12"/>
    <w:rsid w:val="00025FC4"/>
    <w:rsid w:val="0003278F"/>
    <w:rsid w:val="00034CB0"/>
    <w:rsid w:val="00035C9F"/>
    <w:rsid w:val="00040541"/>
    <w:rsid w:val="00041690"/>
    <w:rsid w:val="0004222D"/>
    <w:rsid w:val="00045B2D"/>
    <w:rsid w:val="000470F3"/>
    <w:rsid w:val="00051E5F"/>
    <w:rsid w:val="000534C4"/>
    <w:rsid w:val="00053771"/>
    <w:rsid w:val="0005471A"/>
    <w:rsid w:val="0006687A"/>
    <w:rsid w:val="0008422E"/>
    <w:rsid w:val="00085AC3"/>
    <w:rsid w:val="000968DD"/>
    <w:rsid w:val="000975FC"/>
    <w:rsid w:val="000B3707"/>
    <w:rsid w:val="000C09B2"/>
    <w:rsid w:val="000C15BA"/>
    <w:rsid w:val="000C1680"/>
    <w:rsid w:val="000C3C56"/>
    <w:rsid w:val="000C528A"/>
    <w:rsid w:val="000C765D"/>
    <w:rsid w:val="000C7C7E"/>
    <w:rsid w:val="000D2291"/>
    <w:rsid w:val="000D315B"/>
    <w:rsid w:val="000D504D"/>
    <w:rsid w:val="000D6280"/>
    <w:rsid w:val="000F0AB0"/>
    <w:rsid w:val="000F2058"/>
    <w:rsid w:val="0010257E"/>
    <w:rsid w:val="00103A84"/>
    <w:rsid w:val="00105838"/>
    <w:rsid w:val="001154FB"/>
    <w:rsid w:val="00121162"/>
    <w:rsid w:val="0012226B"/>
    <w:rsid w:val="001229E4"/>
    <w:rsid w:val="00122BC1"/>
    <w:rsid w:val="00123B5A"/>
    <w:rsid w:val="00124637"/>
    <w:rsid w:val="00124CBB"/>
    <w:rsid w:val="00126247"/>
    <w:rsid w:val="00130D70"/>
    <w:rsid w:val="0013141F"/>
    <w:rsid w:val="00131872"/>
    <w:rsid w:val="00132943"/>
    <w:rsid w:val="00133B20"/>
    <w:rsid w:val="00134367"/>
    <w:rsid w:val="00134B61"/>
    <w:rsid w:val="001352DE"/>
    <w:rsid w:val="001411A6"/>
    <w:rsid w:val="00143FE6"/>
    <w:rsid w:val="00147A24"/>
    <w:rsid w:val="00155C2A"/>
    <w:rsid w:val="00157FC9"/>
    <w:rsid w:val="00172762"/>
    <w:rsid w:val="001738C2"/>
    <w:rsid w:val="00175E3E"/>
    <w:rsid w:val="001830E3"/>
    <w:rsid w:val="0018470A"/>
    <w:rsid w:val="0018576C"/>
    <w:rsid w:val="001A60A1"/>
    <w:rsid w:val="001B6BE5"/>
    <w:rsid w:val="001B6C3B"/>
    <w:rsid w:val="001C2318"/>
    <w:rsid w:val="001C2769"/>
    <w:rsid w:val="001C4AB5"/>
    <w:rsid w:val="001C4FC1"/>
    <w:rsid w:val="001C6919"/>
    <w:rsid w:val="001C72A3"/>
    <w:rsid w:val="001D1CC2"/>
    <w:rsid w:val="001E4A50"/>
    <w:rsid w:val="001E536D"/>
    <w:rsid w:val="001E5DA8"/>
    <w:rsid w:val="001E641D"/>
    <w:rsid w:val="001F6368"/>
    <w:rsid w:val="00201ECA"/>
    <w:rsid w:val="002035E5"/>
    <w:rsid w:val="002062D9"/>
    <w:rsid w:val="002101D8"/>
    <w:rsid w:val="00215C3F"/>
    <w:rsid w:val="00220F41"/>
    <w:rsid w:val="00222096"/>
    <w:rsid w:val="002230A2"/>
    <w:rsid w:val="00225031"/>
    <w:rsid w:val="00232B35"/>
    <w:rsid w:val="0023701B"/>
    <w:rsid w:val="002412E2"/>
    <w:rsid w:val="00243A79"/>
    <w:rsid w:val="00243D16"/>
    <w:rsid w:val="00247D6E"/>
    <w:rsid w:val="00247F25"/>
    <w:rsid w:val="0026009F"/>
    <w:rsid w:val="00262272"/>
    <w:rsid w:val="0026649E"/>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1FD2"/>
    <w:rsid w:val="002B31CE"/>
    <w:rsid w:val="002C3159"/>
    <w:rsid w:val="002C4372"/>
    <w:rsid w:val="002C7132"/>
    <w:rsid w:val="002E00EE"/>
    <w:rsid w:val="002E11DC"/>
    <w:rsid w:val="002E17EF"/>
    <w:rsid w:val="002E1CE0"/>
    <w:rsid w:val="002F02CD"/>
    <w:rsid w:val="002F0BB8"/>
    <w:rsid w:val="002F0DCC"/>
    <w:rsid w:val="002F53F3"/>
    <w:rsid w:val="002F6F7D"/>
    <w:rsid w:val="002F71B0"/>
    <w:rsid w:val="002F77CF"/>
    <w:rsid w:val="00303CBE"/>
    <w:rsid w:val="00304FCC"/>
    <w:rsid w:val="0030547E"/>
    <w:rsid w:val="0031152B"/>
    <w:rsid w:val="0031452C"/>
    <w:rsid w:val="00315583"/>
    <w:rsid w:val="00316D02"/>
    <w:rsid w:val="00320B06"/>
    <w:rsid w:val="00327E02"/>
    <w:rsid w:val="00332EE9"/>
    <w:rsid w:val="00333D96"/>
    <w:rsid w:val="003343E4"/>
    <w:rsid w:val="00334DC6"/>
    <w:rsid w:val="00335550"/>
    <w:rsid w:val="00335B2A"/>
    <w:rsid w:val="003439B4"/>
    <w:rsid w:val="00346BDC"/>
    <w:rsid w:val="0035189F"/>
    <w:rsid w:val="003519BB"/>
    <w:rsid w:val="003533A9"/>
    <w:rsid w:val="003554FB"/>
    <w:rsid w:val="003557BE"/>
    <w:rsid w:val="00357AE1"/>
    <w:rsid w:val="00364044"/>
    <w:rsid w:val="00365DF3"/>
    <w:rsid w:val="00366A02"/>
    <w:rsid w:val="00371D8A"/>
    <w:rsid w:val="003730AB"/>
    <w:rsid w:val="003773A3"/>
    <w:rsid w:val="00383F16"/>
    <w:rsid w:val="00384A4C"/>
    <w:rsid w:val="00386BD8"/>
    <w:rsid w:val="00392C55"/>
    <w:rsid w:val="0039785D"/>
    <w:rsid w:val="003A09D2"/>
    <w:rsid w:val="003B1CEF"/>
    <w:rsid w:val="003B6435"/>
    <w:rsid w:val="003C08AC"/>
    <w:rsid w:val="003C0FFF"/>
    <w:rsid w:val="003C3837"/>
    <w:rsid w:val="003C4EE8"/>
    <w:rsid w:val="003C6749"/>
    <w:rsid w:val="003C6A25"/>
    <w:rsid w:val="003C6E16"/>
    <w:rsid w:val="003D1B68"/>
    <w:rsid w:val="003D2497"/>
    <w:rsid w:val="003D49DB"/>
    <w:rsid w:val="003D753F"/>
    <w:rsid w:val="003E6BBB"/>
    <w:rsid w:val="003F03B6"/>
    <w:rsid w:val="003F2137"/>
    <w:rsid w:val="003F4DFD"/>
    <w:rsid w:val="00402854"/>
    <w:rsid w:val="00406CC5"/>
    <w:rsid w:val="004200D7"/>
    <w:rsid w:val="00420217"/>
    <w:rsid w:val="00420BB8"/>
    <w:rsid w:val="00421C19"/>
    <w:rsid w:val="00422C38"/>
    <w:rsid w:val="00425EC5"/>
    <w:rsid w:val="0043021F"/>
    <w:rsid w:val="00435CDA"/>
    <w:rsid w:val="00443973"/>
    <w:rsid w:val="00444020"/>
    <w:rsid w:val="004552EB"/>
    <w:rsid w:val="00460E79"/>
    <w:rsid w:val="00461F59"/>
    <w:rsid w:val="00462D17"/>
    <w:rsid w:val="004673F7"/>
    <w:rsid w:val="00467F44"/>
    <w:rsid w:val="00476E7E"/>
    <w:rsid w:val="00485103"/>
    <w:rsid w:val="004865C7"/>
    <w:rsid w:val="00490B9F"/>
    <w:rsid w:val="004918AD"/>
    <w:rsid w:val="00492177"/>
    <w:rsid w:val="00494D40"/>
    <w:rsid w:val="004956DD"/>
    <w:rsid w:val="00495977"/>
    <w:rsid w:val="004A148C"/>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4F5321"/>
    <w:rsid w:val="00500159"/>
    <w:rsid w:val="00501380"/>
    <w:rsid w:val="0050210C"/>
    <w:rsid w:val="00502AC2"/>
    <w:rsid w:val="00510FBF"/>
    <w:rsid w:val="0051209B"/>
    <w:rsid w:val="00513FBA"/>
    <w:rsid w:val="00515D10"/>
    <w:rsid w:val="00521043"/>
    <w:rsid w:val="0052132F"/>
    <w:rsid w:val="0052280E"/>
    <w:rsid w:val="00522FCC"/>
    <w:rsid w:val="00527CA6"/>
    <w:rsid w:val="00532E5C"/>
    <w:rsid w:val="005350CC"/>
    <w:rsid w:val="00542235"/>
    <w:rsid w:val="005449ED"/>
    <w:rsid w:val="00546199"/>
    <w:rsid w:val="00560B3A"/>
    <w:rsid w:val="0056129C"/>
    <w:rsid w:val="00561592"/>
    <w:rsid w:val="00565798"/>
    <w:rsid w:val="00565D9F"/>
    <w:rsid w:val="00570E48"/>
    <w:rsid w:val="00571048"/>
    <w:rsid w:val="00571D31"/>
    <w:rsid w:val="00571E46"/>
    <w:rsid w:val="00580B5B"/>
    <w:rsid w:val="00582195"/>
    <w:rsid w:val="00586529"/>
    <w:rsid w:val="0059218E"/>
    <w:rsid w:val="00592FE8"/>
    <w:rsid w:val="005A4727"/>
    <w:rsid w:val="005B1247"/>
    <w:rsid w:val="005B312B"/>
    <w:rsid w:val="005B4067"/>
    <w:rsid w:val="005C6128"/>
    <w:rsid w:val="005D09AA"/>
    <w:rsid w:val="005D0B12"/>
    <w:rsid w:val="005D0CEE"/>
    <w:rsid w:val="005D4D76"/>
    <w:rsid w:val="005D5DDB"/>
    <w:rsid w:val="005D7234"/>
    <w:rsid w:val="005E02A6"/>
    <w:rsid w:val="005E3E5D"/>
    <w:rsid w:val="005E7BC3"/>
    <w:rsid w:val="005F17B8"/>
    <w:rsid w:val="005F27A2"/>
    <w:rsid w:val="005F4316"/>
    <w:rsid w:val="005F4994"/>
    <w:rsid w:val="005F5CD7"/>
    <w:rsid w:val="00615177"/>
    <w:rsid w:val="00617D5A"/>
    <w:rsid w:val="00622DCD"/>
    <w:rsid w:val="006237E0"/>
    <w:rsid w:val="00625F2F"/>
    <w:rsid w:val="006260A2"/>
    <w:rsid w:val="00626DA7"/>
    <w:rsid w:val="00632B7F"/>
    <w:rsid w:val="006342E8"/>
    <w:rsid w:val="006358CC"/>
    <w:rsid w:val="00637456"/>
    <w:rsid w:val="0064428F"/>
    <w:rsid w:val="00645F56"/>
    <w:rsid w:val="0064608D"/>
    <w:rsid w:val="00647341"/>
    <w:rsid w:val="00660AA1"/>
    <w:rsid w:val="006636C5"/>
    <w:rsid w:val="00664317"/>
    <w:rsid w:val="0066768B"/>
    <w:rsid w:val="00667C26"/>
    <w:rsid w:val="006772F3"/>
    <w:rsid w:val="00681AAC"/>
    <w:rsid w:val="0068342E"/>
    <w:rsid w:val="00684D37"/>
    <w:rsid w:val="006874E1"/>
    <w:rsid w:val="006877BA"/>
    <w:rsid w:val="006901B0"/>
    <w:rsid w:val="006913EA"/>
    <w:rsid w:val="00691A71"/>
    <w:rsid w:val="006955BE"/>
    <w:rsid w:val="00695BF3"/>
    <w:rsid w:val="006A0E9D"/>
    <w:rsid w:val="006A470A"/>
    <w:rsid w:val="006A7C82"/>
    <w:rsid w:val="006B0014"/>
    <w:rsid w:val="006B0B5D"/>
    <w:rsid w:val="006B31A7"/>
    <w:rsid w:val="006B4677"/>
    <w:rsid w:val="006B729D"/>
    <w:rsid w:val="006C2F15"/>
    <w:rsid w:val="006C5C40"/>
    <w:rsid w:val="006C78A5"/>
    <w:rsid w:val="006D0F8B"/>
    <w:rsid w:val="006D17F4"/>
    <w:rsid w:val="006D1ED1"/>
    <w:rsid w:val="006E422F"/>
    <w:rsid w:val="006E478E"/>
    <w:rsid w:val="006E4C30"/>
    <w:rsid w:val="006F2274"/>
    <w:rsid w:val="006F281E"/>
    <w:rsid w:val="006F46F4"/>
    <w:rsid w:val="00700035"/>
    <w:rsid w:val="00703CE5"/>
    <w:rsid w:val="00714BD5"/>
    <w:rsid w:val="007248ED"/>
    <w:rsid w:val="00727FE9"/>
    <w:rsid w:val="0073351E"/>
    <w:rsid w:val="00734346"/>
    <w:rsid w:val="00734D2A"/>
    <w:rsid w:val="00742FA4"/>
    <w:rsid w:val="00744360"/>
    <w:rsid w:val="007473E9"/>
    <w:rsid w:val="0074772B"/>
    <w:rsid w:val="007523F9"/>
    <w:rsid w:val="00754DAF"/>
    <w:rsid w:val="007550C0"/>
    <w:rsid w:val="00757DAB"/>
    <w:rsid w:val="00762E5A"/>
    <w:rsid w:val="0076456E"/>
    <w:rsid w:val="00766821"/>
    <w:rsid w:val="007675D3"/>
    <w:rsid w:val="00767FAC"/>
    <w:rsid w:val="00775174"/>
    <w:rsid w:val="00775360"/>
    <w:rsid w:val="00781C0C"/>
    <w:rsid w:val="00783493"/>
    <w:rsid w:val="007835DA"/>
    <w:rsid w:val="0078389F"/>
    <w:rsid w:val="007865E5"/>
    <w:rsid w:val="0078796A"/>
    <w:rsid w:val="00793182"/>
    <w:rsid w:val="00796554"/>
    <w:rsid w:val="00796952"/>
    <w:rsid w:val="00796CCF"/>
    <w:rsid w:val="00797FBD"/>
    <w:rsid w:val="007A15F5"/>
    <w:rsid w:val="007A1D1D"/>
    <w:rsid w:val="007A242B"/>
    <w:rsid w:val="007A3AD0"/>
    <w:rsid w:val="007B0CE9"/>
    <w:rsid w:val="007B4805"/>
    <w:rsid w:val="007B488C"/>
    <w:rsid w:val="007B523A"/>
    <w:rsid w:val="007B596A"/>
    <w:rsid w:val="007B6215"/>
    <w:rsid w:val="007D3162"/>
    <w:rsid w:val="007D49FC"/>
    <w:rsid w:val="007E07E1"/>
    <w:rsid w:val="007E168C"/>
    <w:rsid w:val="007E23D4"/>
    <w:rsid w:val="007E4309"/>
    <w:rsid w:val="007E4C9D"/>
    <w:rsid w:val="007E5D85"/>
    <w:rsid w:val="007F340A"/>
    <w:rsid w:val="007F3446"/>
    <w:rsid w:val="007F3654"/>
    <w:rsid w:val="007F367D"/>
    <w:rsid w:val="007F395B"/>
    <w:rsid w:val="007F67B5"/>
    <w:rsid w:val="00805398"/>
    <w:rsid w:val="008077F7"/>
    <w:rsid w:val="00807CEC"/>
    <w:rsid w:val="00810E44"/>
    <w:rsid w:val="00812D22"/>
    <w:rsid w:val="00812ECA"/>
    <w:rsid w:val="00813208"/>
    <w:rsid w:val="008138C4"/>
    <w:rsid w:val="00820DA1"/>
    <w:rsid w:val="00823896"/>
    <w:rsid w:val="00831A18"/>
    <w:rsid w:val="008340A7"/>
    <w:rsid w:val="00835431"/>
    <w:rsid w:val="00836316"/>
    <w:rsid w:val="00840541"/>
    <w:rsid w:val="008414F8"/>
    <w:rsid w:val="0084404F"/>
    <w:rsid w:val="0084485E"/>
    <w:rsid w:val="008473A8"/>
    <w:rsid w:val="008476F7"/>
    <w:rsid w:val="00847977"/>
    <w:rsid w:val="00852212"/>
    <w:rsid w:val="00854527"/>
    <w:rsid w:val="00855631"/>
    <w:rsid w:val="008614E0"/>
    <w:rsid w:val="008648E1"/>
    <w:rsid w:val="008653F5"/>
    <w:rsid w:val="00872A1B"/>
    <w:rsid w:val="008731F5"/>
    <w:rsid w:val="00873B34"/>
    <w:rsid w:val="00881A2A"/>
    <w:rsid w:val="00884B05"/>
    <w:rsid w:val="00887062"/>
    <w:rsid w:val="00887276"/>
    <w:rsid w:val="00893B6D"/>
    <w:rsid w:val="0089776D"/>
    <w:rsid w:val="008A2857"/>
    <w:rsid w:val="008A306F"/>
    <w:rsid w:val="008A4E47"/>
    <w:rsid w:val="008A56EA"/>
    <w:rsid w:val="008A6648"/>
    <w:rsid w:val="008A706D"/>
    <w:rsid w:val="008B23D6"/>
    <w:rsid w:val="008B642D"/>
    <w:rsid w:val="008C0C79"/>
    <w:rsid w:val="008C2E7F"/>
    <w:rsid w:val="008C2FDC"/>
    <w:rsid w:val="008C3C84"/>
    <w:rsid w:val="008C598E"/>
    <w:rsid w:val="008C65B4"/>
    <w:rsid w:val="008D10C1"/>
    <w:rsid w:val="008D1709"/>
    <w:rsid w:val="008D2652"/>
    <w:rsid w:val="008D2886"/>
    <w:rsid w:val="008E288F"/>
    <w:rsid w:val="008E7905"/>
    <w:rsid w:val="008F3562"/>
    <w:rsid w:val="008F36C8"/>
    <w:rsid w:val="008F3894"/>
    <w:rsid w:val="008F6160"/>
    <w:rsid w:val="00901FD6"/>
    <w:rsid w:val="00903E0D"/>
    <w:rsid w:val="009137B6"/>
    <w:rsid w:val="00915B6D"/>
    <w:rsid w:val="00915E5A"/>
    <w:rsid w:val="00920E65"/>
    <w:rsid w:val="009270A4"/>
    <w:rsid w:val="0092714C"/>
    <w:rsid w:val="00930461"/>
    <w:rsid w:val="00935AE0"/>
    <w:rsid w:val="00936F41"/>
    <w:rsid w:val="00940EA7"/>
    <w:rsid w:val="0094126B"/>
    <w:rsid w:val="0094401C"/>
    <w:rsid w:val="00950024"/>
    <w:rsid w:val="00950C4A"/>
    <w:rsid w:val="00957173"/>
    <w:rsid w:val="009634C8"/>
    <w:rsid w:val="0096395C"/>
    <w:rsid w:val="00964635"/>
    <w:rsid w:val="009678C9"/>
    <w:rsid w:val="00970E3F"/>
    <w:rsid w:val="0097159A"/>
    <w:rsid w:val="00972D20"/>
    <w:rsid w:val="00972F0E"/>
    <w:rsid w:val="0097377F"/>
    <w:rsid w:val="00976007"/>
    <w:rsid w:val="009760CD"/>
    <w:rsid w:val="00980D15"/>
    <w:rsid w:val="00982924"/>
    <w:rsid w:val="00983C6B"/>
    <w:rsid w:val="00986991"/>
    <w:rsid w:val="009A0591"/>
    <w:rsid w:val="009A284B"/>
    <w:rsid w:val="009A2CD5"/>
    <w:rsid w:val="009B0916"/>
    <w:rsid w:val="009B16A1"/>
    <w:rsid w:val="009B47C7"/>
    <w:rsid w:val="009C0E4D"/>
    <w:rsid w:val="009C1A23"/>
    <w:rsid w:val="009C3382"/>
    <w:rsid w:val="009C4BC6"/>
    <w:rsid w:val="009C5E14"/>
    <w:rsid w:val="009C72F0"/>
    <w:rsid w:val="009D05AA"/>
    <w:rsid w:val="009D4EAF"/>
    <w:rsid w:val="009D7512"/>
    <w:rsid w:val="009E2359"/>
    <w:rsid w:val="009E5886"/>
    <w:rsid w:val="009F0684"/>
    <w:rsid w:val="009F263E"/>
    <w:rsid w:val="009F4443"/>
    <w:rsid w:val="009F5283"/>
    <w:rsid w:val="009F65E2"/>
    <w:rsid w:val="00A054D0"/>
    <w:rsid w:val="00A155C5"/>
    <w:rsid w:val="00A157FE"/>
    <w:rsid w:val="00A15C73"/>
    <w:rsid w:val="00A161B7"/>
    <w:rsid w:val="00A17AF8"/>
    <w:rsid w:val="00A17CA5"/>
    <w:rsid w:val="00A20A44"/>
    <w:rsid w:val="00A2203D"/>
    <w:rsid w:val="00A24CB6"/>
    <w:rsid w:val="00A340D9"/>
    <w:rsid w:val="00A36A8E"/>
    <w:rsid w:val="00A37FB5"/>
    <w:rsid w:val="00A44117"/>
    <w:rsid w:val="00A50D0B"/>
    <w:rsid w:val="00A60BD4"/>
    <w:rsid w:val="00A62005"/>
    <w:rsid w:val="00A620F1"/>
    <w:rsid w:val="00A6307F"/>
    <w:rsid w:val="00A649E7"/>
    <w:rsid w:val="00A70278"/>
    <w:rsid w:val="00A72404"/>
    <w:rsid w:val="00A8309A"/>
    <w:rsid w:val="00A852D6"/>
    <w:rsid w:val="00A85A42"/>
    <w:rsid w:val="00A90095"/>
    <w:rsid w:val="00A9092A"/>
    <w:rsid w:val="00A92CAA"/>
    <w:rsid w:val="00A92ECC"/>
    <w:rsid w:val="00A936D0"/>
    <w:rsid w:val="00A950F7"/>
    <w:rsid w:val="00A97456"/>
    <w:rsid w:val="00AA04A8"/>
    <w:rsid w:val="00AA0CFE"/>
    <w:rsid w:val="00AB249F"/>
    <w:rsid w:val="00AB24DF"/>
    <w:rsid w:val="00AB3511"/>
    <w:rsid w:val="00AB3D97"/>
    <w:rsid w:val="00AB4A81"/>
    <w:rsid w:val="00AB5298"/>
    <w:rsid w:val="00AB57D5"/>
    <w:rsid w:val="00AC2812"/>
    <w:rsid w:val="00AC369C"/>
    <w:rsid w:val="00AC6B09"/>
    <w:rsid w:val="00AC757F"/>
    <w:rsid w:val="00AC7809"/>
    <w:rsid w:val="00AD2DF5"/>
    <w:rsid w:val="00AD3B29"/>
    <w:rsid w:val="00AD51BD"/>
    <w:rsid w:val="00AD7F58"/>
    <w:rsid w:val="00AE0383"/>
    <w:rsid w:val="00AE13DC"/>
    <w:rsid w:val="00AE6F75"/>
    <w:rsid w:val="00AF4AF6"/>
    <w:rsid w:val="00AF5923"/>
    <w:rsid w:val="00AF5B01"/>
    <w:rsid w:val="00AF7609"/>
    <w:rsid w:val="00AF78BD"/>
    <w:rsid w:val="00B03316"/>
    <w:rsid w:val="00B045DC"/>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1BF5"/>
    <w:rsid w:val="00B64A56"/>
    <w:rsid w:val="00B65D74"/>
    <w:rsid w:val="00B661AF"/>
    <w:rsid w:val="00B671FF"/>
    <w:rsid w:val="00B67C40"/>
    <w:rsid w:val="00B71B18"/>
    <w:rsid w:val="00B7376F"/>
    <w:rsid w:val="00B73B06"/>
    <w:rsid w:val="00B771DA"/>
    <w:rsid w:val="00B775A1"/>
    <w:rsid w:val="00B77BDA"/>
    <w:rsid w:val="00B85C35"/>
    <w:rsid w:val="00B86EA3"/>
    <w:rsid w:val="00B87CFD"/>
    <w:rsid w:val="00B9775C"/>
    <w:rsid w:val="00BA1622"/>
    <w:rsid w:val="00BA6D21"/>
    <w:rsid w:val="00BB0517"/>
    <w:rsid w:val="00BB7C63"/>
    <w:rsid w:val="00BC0276"/>
    <w:rsid w:val="00BC09A0"/>
    <w:rsid w:val="00BC2CD6"/>
    <w:rsid w:val="00BD548E"/>
    <w:rsid w:val="00BE000C"/>
    <w:rsid w:val="00BE5463"/>
    <w:rsid w:val="00BE6818"/>
    <w:rsid w:val="00BF14C7"/>
    <w:rsid w:val="00BF7DDA"/>
    <w:rsid w:val="00C01414"/>
    <w:rsid w:val="00C0292F"/>
    <w:rsid w:val="00C07426"/>
    <w:rsid w:val="00C07A56"/>
    <w:rsid w:val="00C07AEE"/>
    <w:rsid w:val="00C22464"/>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376"/>
    <w:rsid w:val="00C946E8"/>
    <w:rsid w:val="00C95C7F"/>
    <w:rsid w:val="00CA08B0"/>
    <w:rsid w:val="00CA1158"/>
    <w:rsid w:val="00CA47D4"/>
    <w:rsid w:val="00CB455F"/>
    <w:rsid w:val="00CB6E13"/>
    <w:rsid w:val="00CC061A"/>
    <w:rsid w:val="00CC4028"/>
    <w:rsid w:val="00CC5A7A"/>
    <w:rsid w:val="00CC5C47"/>
    <w:rsid w:val="00CC6A4B"/>
    <w:rsid w:val="00CC7372"/>
    <w:rsid w:val="00CD5384"/>
    <w:rsid w:val="00CD5C3C"/>
    <w:rsid w:val="00CD5DD3"/>
    <w:rsid w:val="00CD5FC3"/>
    <w:rsid w:val="00CE0781"/>
    <w:rsid w:val="00CE4529"/>
    <w:rsid w:val="00CF2AB1"/>
    <w:rsid w:val="00D00D62"/>
    <w:rsid w:val="00D0452A"/>
    <w:rsid w:val="00D11B1B"/>
    <w:rsid w:val="00D12607"/>
    <w:rsid w:val="00D133F6"/>
    <w:rsid w:val="00D22377"/>
    <w:rsid w:val="00D25ABB"/>
    <w:rsid w:val="00D30372"/>
    <w:rsid w:val="00D378E8"/>
    <w:rsid w:val="00D37989"/>
    <w:rsid w:val="00D509D2"/>
    <w:rsid w:val="00D541FF"/>
    <w:rsid w:val="00D5592D"/>
    <w:rsid w:val="00D5766E"/>
    <w:rsid w:val="00D80D6D"/>
    <w:rsid w:val="00D83ADB"/>
    <w:rsid w:val="00D865F0"/>
    <w:rsid w:val="00D87F04"/>
    <w:rsid w:val="00D9108A"/>
    <w:rsid w:val="00D91FFB"/>
    <w:rsid w:val="00D944D0"/>
    <w:rsid w:val="00D95BCF"/>
    <w:rsid w:val="00D968F4"/>
    <w:rsid w:val="00DA2533"/>
    <w:rsid w:val="00DA7F39"/>
    <w:rsid w:val="00DB0F6A"/>
    <w:rsid w:val="00DB11E3"/>
    <w:rsid w:val="00DB4E1B"/>
    <w:rsid w:val="00DC0C10"/>
    <w:rsid w:val="00DC29C9"/>
    <w:rsid w:val="00DC60A7"/>
    <w:rsid w:val="00DE377D"/>
    <w:rsid w:val="00DE4F0D"/>
    <w:rsid w:val="00DE5F56"/>
    <w:rsid w:val="00DE6407"/>
    <w:rsid w:val="00DF0EF9"/>
    <w:rsid w:val="00DF5A36"/>
    <w:rsid w:val="00E03476"/>
    <w:rsid w:val="00E0608F"/>
    <w:rsid w:val="00E0723D"/>
    <w:rsid w:val="00E1052C"/>
    <w:rsid w:val="00E10556"/>
    <w:rsid w:val="00E11677"/>
    <w:rsid w:val="00E12691"/>
    <w:rsid w:val="00E131BE"/>
    <w:rsid w:val="00E14259"/>
    <w:rsid w:val="00E144FA"/>
    <w:rsid w:val="00E15E70"/>
    <w:rsid w:val="00E16928"/>
    <w:rsid w:val="00E16F76"/>
    <w:rsid w:val="00E2373A"/>
    <w:rsid w:val="00E23CB9"/>
    <w:rsid w:val="00E31428"/>
    <w:rsid w:val="00E3253F"/>
    <w:rsid w:val="00E32B66"/>
    <w:rsid w:val="00E34575"/>
    <w:rsid w:val="00E3729B"/>
    <w:rsid w:val="00E372F5"/>
    <w:rsid w:val="00E37E88"/>
    <w:rsid w:val="00E45F8B"/>
    <w:rsid w:val="00E50706"/>
    <w:rsid w:val="00E537F9"/>
    <w:rsid w:val="00E541B9"/>
    <w:rsid w:val="00E54812"/>
    <w:rsid w:val="00E557EE"/>
    <w:rsid w:val="00E60B1F"/>
    <w:rsid w:val="00E64794"/>
    <w:rsid w:val="00E6492E"/>
    <w:rsid w:val="00E6743D"/>
    <w:rsid w:val="00E761C2"/>
    <w:rsid w:val="00E81E74"/>
    <w:rsid w:val="00E86D92"/>
    <w:rsid w:val="00E87ACD"/>
    <w:rsid w:val="00E97B89"/>
    <w:rsid w:val="00EA13C6"/>
    <w:rsid w:val="00EA30B4"/>
    <w:rsid w:val="00EB05C1"/>
    <w:rsid w:val="00EB094D"/>
    <w:rsid w:val="00EB3EA5"/>
    <w:rsid w:val="00EB4478"/>
    <w:rsid w:val="00EB65E5"/>
    <w:rsid w:val="00EC5F95"/>
    <w:rsid w:val="00EC6A5B"/>
    <w:rsid w:val="00ED013A"/>
    <w:rsid w:val="00ED02AF"/>
    <w:rsid w:val="00ED16A1"/>
    <w:rsid w:val="00ED47D6"/>
    <w:rsid w:val="00ED7B97"/>
    <w:rsid w:val="00ED7E19"/>
    <w:rsid w:val="00EF18F4"/>
    <w:rsid w:val="00EF3FEF"/>
    <w:rsid w:val="00EF5E6B"/>
    <w:rsid w:val="00F055B4"/>
    <w:rsid w:val="00F11617"/>
    <w:rsid w:val="00F13170"/>
    <w:rsid w:val="00F15C3D"/>
    <w:rsid w:val="00F20B38"/>
    <w:rsid w:val="00F22BE3"/>
    <w:rsid w:val="00F25E71"/>
    <w:rsid w:val="00F2670C"/>
    <w:rsid w:val="00F3216A"/>
    <w:rsid w:val="00F37EE0"/>
    <w:rsid w:val="00F403BC"/>
    <w:rsid w:val="00F44239"/>
    <w:rsid w:val="00F45648"/>
    <w:rsid w:val="00F52645"/>
    <w:rsid w:val="00F53A67"/>
    <w:rsid w:val="00F544AD"/>
    <w:rsid w:val="00F65D83"/>
    <w:rsid w:val="00F66543"/>
    <w:rsid w:val="00F70A06"/>
    <w:rsid w:val="00F822A6"/>
    <w:rsid w:val="00F84A61"/>
    <w:rsid w:val="00F8751E"/>
    <w:rsid w:val="00F9174A"/>
    <w:rsid w:val="00F96545"/>
    <w:rsid w:val="00FA28B7"/>
    <w:rsid w:val="00FA4634"/>
    <w:rsid w:val="00FB121E"/>
    <w:rsid w:val="00FC412F"/>
    <w:rsid w:val="00FC4E32"/>
    <w:rsid w:val="00FC6D8E"/>
    <w:rsid w:val="00FD084A"/>
    <w:rsid w:val="00FD1838"/>
    <w:rsid w:val="00FD3697"/>
    <w:rsid w:val="00FD4EF2"/>
    <w:rsid w:val="00FD6F22"/>
    <w:rsid w:val="00FD6FAC"/>
    <w:rsid w:val="00FD7951"/>
    <w:rsid w:val="00FE03AE"/>
    <w:rsid w:val="00FE4032"/>
    <w:rsid w:val="00FF3A04"/>
    <w:rsid w:val="00FF4209"/>
    <w:rsid w:val="00FF5414"/>
    <w:rsid w:val="00FF5EE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UnresolvedMention">
    <w:name w:val="Unresolved Mention"/>
    <w:basedOn w:val="DefaultParagraphFont"/>
    <w:uiPriority w:val="99"/>
    <w:semiHidden/>
    <w:unhideWhenUsed/>
    <w:rsid w:val="00266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2168486">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52437210">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42046975">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79587310">
      <w:bodyDiv w:val="1"/>
      <w:marLeft w:val="0"/>
      <w:marRight w:val="0"/>
      <w:marTop w:val="0"/>
      <w:marBottom w:val="0"/>
      <w:divBdr>
        <w:top w:val="none" w:sz="0" w:space="0" w:color="auto"/>
        <w:left w:val="none" w:sz="0" w:space="0" w:color="auto"/>
        <w:bottom w:val="none" w:sz="0" w:space="0" w:color="auto"/>
        <w:right w:val="none" w:sz="0" w:space="0" w:color="auto"/>
      </w:divBdr>
    </w:div>
    <w:div w:id="18140744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0959417">
      <w:bodyDiv w:val="1"/>
      <w:marLeft w:val="0"/>
      <w:marRight w:val="0"/>
      <w:marTop w:val="0"/>
      <w:marBottom w:val="0"/>
      <w:divBdr>
        <w:top w:val="none" w:sz="0" w:space="0" w:color="auto"/>
        <w:left w:val="none" w:sz="0" w:space="0" w:color="auto"/>
        <w:bottom w:val="none" w:sz="0" w:space="0" w:color="auto"/>
        <w:right w:val="none" w:sz="0" w:space="0" w:color="auto"/>
      </w:divBdr>
    </w:div>
    <w:div w:id="305279949">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358893820">
      <w:bodyDiv w:val="1"/>
      <w:marLeft w:val="0"/>
      <w:marRight w:val="0"/>
      <w:marTop w:val="0"/>
      <w:marBottom w:val="0"/>
      <w:divBdr>
        <w:top w:val="none" w:sz="0" w:space="0" w:color="auto"/>
        <w:left w:val="none" w:sz="0" w:space="0" w:color="auto"/>
        <w:bottom w:val="none" w:sz="0" w:space="0" w:color="auto"/>
        <w:right w:val="none" w:sz="0" w:space="0" w:color="auto"/>
      </w:divBdr>
    </w:div>
    <w:div w:id="369841394">
      <w:bodyDiv w:val="1"/>
      <w:marLeft w:val="0"/>
      <w:marRight w:val="0"/>
      <w:marTop w:val="0"/>
      <w:marBottom w:val="0"/>
      <w:divBdr>
        <w:top w:val="none" w:sz="0" w:space="0" w:color="auto"/>
        <w:left w:val="none" w:sz="0" w:space="0" w:color="auto"/>
        <w:bottom w:val="none" w:sz="0" w:space="0" w:color="auto"/>
        <w:right w:val="none" w:sz="0" w:space="0" w:color="auto"/>
      </w:divBdr>
    </w:div>
    <w:div w:id="415132454">
      <w:bodyDiv w:val="1"/>
      <w:marLeft w:val="0"/>
      <w:marRight w:val="0"/>
      <w:marTop w:val="0"/>
      <w:marBottom w:val="0"/>
      <w:divBdr>
        <w:top w:val="none" w:sz="0" w:space="0" w:color="auto"/>
        <w:left w:val="none" w:sz="0" w:space="0" w:color="auto"/>
        <w:bottom w:val="none" w:sz="0" w:space="0" w:color="auto"/>
        <w:right w:val="none" w:sz="0" w:space="0" w:color="auto"/>
      </w:divBdr>
    </w:div>
    <w:div w:id="417019520">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59538836">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18854464">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29730951">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563831634">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37559729">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874073639">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981614726">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098134742">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289433100">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02944301">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480419106">
      <w:bodyDiv w:val="1"/>
      <w:marLeft w:val="0"/>
      <w:marRight w:val="0"/>
      <w:marTop w:val="0"/>
      <w:marBottom w:val="0"/>
      <w:divBdr>
        <w:top w:val="none" w:sz="0" w:space="0" w:color="auto"/>
        <w:left w:val="none" w:sz="0" w:space="0" w:color="auto"/>
        <w:bottom w:val="none" w:sz="0" w:space="0" w:color="auto"/>
        <w:right w:val="none" w:sz="0" w:space="0" w:color="auto"/>
      </w:divBdr>
    </w:div>
    <w:div w:id="1545672255">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4952963">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1326961">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34112487">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779327373">
      <w:bodyDiv w:val="1"/>
      <w:marLeft w:val="0"/>
      <w:marRight w:val="0"/>
      <w:marTop w:val="0"/>
      <w:marBottom w:val="0"/>
      <w:divBdr>
        <w:top w:val="none" w:sz="0" w:space="0" w:color="auto"/>
        <w:left w:val="none" w:sz="0" w:space="0" w:color="auto"/>
        <w:bottom w:val="none" w:sz="0" w:space="0" w:color="auto"/>
        <w:right w:val="none" w:sz="0" w:space="0" w:color="auto"/>
      </w:divBdr>
    </w:div>
    <w:div w:id="1785885083">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4920048">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indbod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2.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36C9E7-0CE9-4BBB-B4F8-3FBDB518E51A}"/>
</file>

<file path=customXml/itemProps4.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5.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6.xml><?xml version="1.0" encoding="utf-8"?>
<ds:datastoreItem xmlns:ds="http://schemas.openxmlformats.org/officeDocument/2006/customXml" ds:itemID="{8AFA7190-B68D-49CF-B45D-5449D8FEE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1709</Words>
  <Characters>8389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3</cp:revision>
  <cp:lastPrinted>2019-01-11T16:22:00Z</cp:lastPrinted>
  <dcterms:created xsi:type="dcterms:W3CDTF">2024-08-08T17:40:00Z</dcterms:created>
  <dcterms:modified xsi:type="dcterms:W3CDTF">2024-12-09T17:26:00Z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