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F66543" w:rsidRDefault="009C4BC6" w:rsidP="003D2497">
      <w:pPr>
        <w:jc w:val="center"/>
        <w:rPr>
          <w:rFonts w:ascii="Daytona Condensed" w:hAnsi="Daytona Condensed" w:cs="Arial"/>
          <w:sz w:val="22"/>
          <w:szCs w:val="22"/>
        </w:rPr>
      </w:pPr>
    </w:p>
    <w:p w14:paraId="67593D1F" w14:textId="77777777" w:rsidR="003D2497" w:rsidRPr="00F66543" w:rsidRDefault="003D2497" w:rsidP="003D2497">
      <w:pPr>
        <w:jc w:val="center"/>
        <w:rPr>
          <w:rFonts w:ascii="Daytona Condensed" w:hAnsi="Daytona Condensed" w:cs="Arial"/>
          <w:sz w:val="28"/>
          <w:szCs w:val="28"/>
        </w:rPr>
      </w:pPr>
      <w:r w:rsidRPr="00F66543">
        <w:rPr>
          <w:rFonts w:ascii="Daytona Condensed" w:hAnsi="Daytona Condensed" w:cs="Arial"/>
          <w:sz w:val="28"/>
          <w:szCs w:val="28"/>
        </w:rPr>
        <w:t>Non</w:t>
      </w:r>
      <w:r w:rsidR="003C6A25" w:rsidRPr="00F66543">
        <w:rPr>
          <w:rFonts w:ascii="Daytona Condensed" w:hAnsi="Daytona Condensed" w:cs="Arial"/>
          <w:sz w:val="28"/>
          <w:szCs w:val="28"/>
        </w:rPr>
        <w:t>s</w:t>
      </w:r>
      <w:r w:rsidRPr="00F66543">
        <w:rPr>
          <w:rFonts w:ascii="Daytona Condensed" w:hAnsi="Daytona Condensed" w:cs="Arial"/>
          <w:sz w:val="28"/>
          <w:szCs w:val="28"/>
        </w:rPr>
        <w:t>tandard Offering Workgroup</w:t>
      </w:r>
    </w:p>
    <w:p w14:paraId="658AB9B5" w14:textId="62AD9184" w:rsidR="003D2497" w:rsidRPr="00F66543" w:rsidRDefault="003D2497" w:rsidP="003C6A25">
      <w:pPr>
        <w:spacing w:after="240"/>
        <w:jc w:val="center"/>
        <w:rPr>
          <w:rFonts w:ascii="Daytona Condensed" w:hAnsi="Daytona Condensed" w:cs="Arial"/>
          <w:sz w:val="28"/>
          <w:szCs w:val="28"/>
        </w:rPr>
      </w:pPr>
      <w:r w:rsidRPr="00F66543">
        <w:rPr>
          <w:rFonts w:ascii="Daytona Condensed" w:hAnsi="Daytona Condensed" w:cs="Arial"/>
          <w:sz w:val="28"/>
          <w:szCs w:val="28"/>
        </w:rPr>
        <w:t xml:space="preserve">Meeting </w:t>
      </w:r>
      <w:r w:rsidR="008E651B">
        <w:rPr>
          <w:rFonts w:ascii="Daytona Condensed" w:hAnsi="Daytona Condensed" w:cs="Arial"/>
          <w:sz w:val="28"/>
          <w:szCs w:val="28"/>
        </w:rPr>
        <w:t>Minutes</w:t>
      </w:r>
    </w:p>
    <w:p w14:paraId="160340BA" w14:textId="26E0CB4E" w:rsidR="003D2497" w:rsidRPr="00F66543" w:rsidRDefault="004C2910"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Date: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AF6028">
        <w:rPr>
          <w:rFonts w:ascii="Daytona Condensed" w:hAnsi="Daytona Condensed" w:cs="Arial"/>
          <w:sz w:val="22"/>
          <w:szCs w:val="22"/>
        </w:rPr>
        <w:t>07</w:t>
      </w:r>
      <w:r w:rsidR="00CA47D4" w:rsidRPr="00F66543">
        <w:rPr>
          <w:rFonts w:ascii="Daytona Condensed" w:hAnsi="Daytona Condensed" w:cs="Arial"/>
          <w:sz w:val="22"/>
          <w:szCs w:val="22"/>
        </w:rPr>
        <w:t>.</w:t>
      </w:r>
      <w:r w:rsidR="00AF6028">
        <w:rPr>
          <w:rFonts w:ascii="Daytona Condensed" w:hAnsi="Daytona Condensed" w:cs="Arial"/>
          <w:sz w:val="22"/>
          <w:szCs w:val="22"/>
        </w:rPr>
        <w:t>24</w:t>
      </w:r>
      <w:r w:rsidR="00CA47D4" w:rsidRPr="00F66543">
        <w:rPr>
          <w:rFonts w:ascii="Daytona Condensed" w:hAnsi="Daytona Condensed" w:cs="Arial"/>
          <w:sz w:val="22"/>
          <w:szCs w:val="22"/>
        </w:rPr>
        <w:t>.202</w:t>
      </w:r>
      <w:r w:rsidR="00ED7B97">
        <w:rPr>
          <w:rFonts w:ascii="Daytona Condensed" w:hAnsi="Daytona Condensed" w:cs="Arial"/>
          <w:sz w:val="22"/>
          <w:szCs w:val="22"/>
        </w:rPr>
        <w:t>4</w:t>
      </w:r>
    </w:p>
    <w:p w14:paraId="15D6EF99" w14:textId="77777777" w:rsidR="003D2497" w:rsidRPr="00F66543" w:rsidRDefault="003D2497" w:rsidP="003D2497">
      <w:pPr>
        <w:rPr>
          <w:rFonts w:ascii="Daytona Condensed" w:hAnsi="Daytona Condensed" w:cs="Arial"/>
          <w:sz w:val="22"/>
          <w:szCs w:val="22"/>
        </w:rPr>
      </w:pPr>
      <w:r w:rsidRPr="00F66543">
        <w:rPr>
          <w:rFonts w:ascii="Daytona Condensed" w:hAnsi="Daytona Condensed" w:cs="Arial"/>
          <w:sz w:val="22"/>
          <w:szCs w:val="22"/>
        </w:rPr>
        <w:t>Time: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ED02AF" w:rsidRPr="00F66543">
        <w:rPr>
          <w:rFonts w:ascii="Daytona Condensed" w:hAnsi="Daytona Condensed" w:cs="Arial"/>
          <w:sz w:val="22"/>
          <w:szCs w:val="22"/>
        </w:rPr>
        <w:t>9</w:t>
      </w:r>
      <w:r w:rsidR="007B488C" w:rsidRPr="00F66543">
        <w:rPr>
          <w:rFonts w:ascii="Daytona Condensed" w:hAnsi="Daytona Condensed" w:cs="Arial"/>
          <w:sz w:val="22"/>
          <w:szCs w:val="22"/>
        </w:rPr>
        <w:t xml:space="preserve">:00 – </w:t>
      </w:r>
      <w:r w:rsidR="00ED02AF" w:rsidRPr="00F66543">
        <w:rPr>
          <w:rFonts w:ascii="Daytona Condensed" w:hAnsi="Daytona Condensed" w:cs="Arial"/>
          <w:sz w:val="22"/>
          <w:szCs w:val="22"/>
        </w:rPr>
        <w:t>10:00</w:t>
      </w:r>
    </w:p>
    <w:p w14:paraId="71B273C1" w14:textId="3CCE193B" w:rsidR="003D2497" w:rsidRPr="00F66543" w:rsidRDefault="003D2497"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Location:</w:t>
      </w:r>
      <w:r w:rsidRPr="00F66543">
        <w:rPr>
          <w:rFonts w:ascii="Daytona Condensed" w:hAnsi="Daytona Condensed" w:cs="Arial"/>
          <w:sz w:val="22"/>
          <w:szCs w:val="22"/>
        </w:rPr>
        <w:tab/>
      </w:r>
      <w:r w:rsidR="008D2652">
        <w:rPr>
          <w:rFonts w:ascii="Daytona Condensed" w:hAnsi="Daytona Condensed" w:cs="Arial"/>
          <w:sz w:val="22"/>
          <w:szCs w:val="22"/>
        </w:rPr>
        <w:t>Microsoft Teams Meeting ID 1197180977</w:t>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p>
    <w:p w14:paraId="660FB5A3" w14:textId="0B14CFEF" w:rsidR="003D1B68" w:rsidRPr="00F66543" w:rsidRDefault="00775174" w:rsidP="003D2497">
      <w:pPr>
        <w:rPr>
          <w:rFonts w:ascii="Daytona Condensed" w:hAnsi="Daytona Condensed" w:cs="Arial"/>
          <w:sz w:val="22"/>
          <w:szCs w:val="22"/>
        </w:rPr>
      </w:pPr>
      <w:r w:rsidRPr="00F66543">
        <w:rPr>
          <w:rFonts w:ascii="Daytona Condensed" w:hAnsi="Daytona Condensed" w:cs="Arial"/>
          <w:sz w:val="22"/>
          <w:szCs w:val="22"/>
        </w:rPr>
        <w:t xml:space="preserve">Call In #: </w:t>
      </w:r>
      <w:r w:rsidRPr="00F66543">
        <w:rPr>
          <w:rFonts w:ascii="Daytona Condensed" w:hAnsi="Daytona Condensed" w:cs="Arial"/>
          <w:sz w:val="22"/>
          <w:szCs w:val="22"/>
        </w:rPr>
        <w:tab/>
      </w:r>
      <w:r w:rsidR="002664D0" w:rsidRPr="00F66543">
        <w:rPr>
          <w:rFonts w:ascii="Daytona Condensed" w:hAnsi="Daytona Condensed" w:cs="Arial"/>
          <w:sz w:val="22"/>
          <w:szCs w:val="22"/>
        </w:rPr>
        <w:t xml:space="preserve">Microsoft Meeting </w:t>
      </w:r>
      <w:r w:rsidR="003C3837" w:rsidRPr="00F66543">
        <w:rPr>
          <w:rFonts w:ascii="Daytona Condensed" w:hAnsi="Daytona Condensed" w:cs="Arial"/>
          <w:sz w:val="22"/>
          <w:szCs w:val="22"/>
        </w:rPr>
        <w:t xml:space="preserve">+1 857-327-9230 </w:t>
      </w:r>
      <w:r w:rsidR="00ED02AF" w:rsidRPr="00F66543">
        <w:rPr>
          <w:rFonts w:ascii="Daytona Condensed" w:hAnsi="Daytona Condensed" w:cs="Arial"/>
          <w:sz w:val="22"/>
          <w:szCs w:val="22"/>
        </w:rPr>
        <w:t xml:space="preserve">| Conf ID </w:t>
      </w:r>
      <w:r w:rsidR="008D2652">
        <w:rPr>
          <w:rFonts w:ascii="Daytona Condensed" w:hAnsi="Daytona Condensed" w:cs="Arial"/>
          <w:sz w:val="22"/>
          <w:szCs w:val="22"/>
        </w:rPr>
        <w:t>530</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551</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991</w:t>
      </w:r>
      <w:r w:rsidR="002664D0" w:rsidRPr="00F66543">
        <w:rPr>
          <w:rFonts w:ascii="Daytona Condensed" w:hAnsi="Daytona Condensed" w:cs="Arial"/>
          <w:sz w:val="22"/>
          <w:szCs w:val="22"/>
        </w:rPr>
        <w:t>#</w:t>
      </w:r>
    </w:p>
    <w:p w14:paraId="1DBC7EE1" w14:textId="77777777" w:rsidR="00D0452A" w:rsidRDefault="00D0452A" w:rsidP="00D0452A">
      <w:pPr>
        <w:rPr>
          <w:rFonts w:ascii="Daytona Condensed" w:hAnsi="Daytona Condensed"/>
          <w:sz w:val="22"/>
          <w:szCs w:val="22"/>
        </w:rPr>
      </w:pPr>
    </w:p>
    <w:p w14:paraId="2C349444" w14:textId="77777777" w:rsidR="00E9509F" w:rsidRDefault="00E9509F" w:rsidP="00E9509F">
      <w:pPr>
        <w:pageBreakBefore/>
        <w:shd w:val="clear" w:color="auto" w:fill="00B0F0"/>
        <w:spacing w:after="120"/>
        <w:rPr>
          <w:rFonts w:ascii="Daytona Condensed" w:hAnsi="Daytona Condensed"/>
          <w:color w:val="FFFFFF"/>
          <w:sz w:val="28"/>
          <w:szCs w:val="28"/>
        </w:rPr>
      </w:pPr>
      <w:r>
        <w:rPr>
          <w:rFonts w:ascii="Daytona Condensed" w:hAnsi="Daytona Condensed"/>
          <w:color w:val="FFFFFF"/>
          <w:sz w:val="28"/>
          <w:szCs w:val="28"/>
        </w:rPr>
        <w:lastRenderedPageBreak/>
        <w:t>Physician’s Org | 9:00-9:30 | Diagnostic Cancer Screening</w:t>
      </w:r>
    </w:p>
    <w:p w14:paraId="1800DB46" w14:textId="77777777" w:rsidR="00E9509F" w:rsidRDefault="00E9509F" w:rsidP="00E9509F">
      <w:pPr>
        <w:jc w:val="both"/>
        <w:rPr>
          <w:rFonts w:ascii="Daytona Condensed" w:hAnsi="Daytona Condensed" w:cs="Calibr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070"/>
        <w:gridCol w:w="3330"/>
      </w:tblGrid>
      <w:tr w:rsidR="00E9509F" w14:paraId="1C90F20A" w14:textId="77777777" w:rsidTr="00E9509F">
        <w:trPr>
          <w:trHeight w:val="566"/>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3E8C5BF" w14:textId="77777777" w:rsidR="00E9509F" w:rsidRDefault="00E9509F">
            <w:pPr>
              <w:rPr>
                <w:rFonts w:ascii="Calibri" w:hAnsi="Calibri" w:cs="Calibri"/>
                <w:b/>
                <w:bCs/>
                <w:color w:val="FF0000"/>
                <w:sz w:val="20"/>
                <w:szCs w:val="20"/>
              </w:rPr>
            </w:pPr>
            <w:r>
              <w:rPr>
                <w:rFonts w:ascii="Calibri" w:hAnsi="Calibri" w:cs="Calibri"/>
                <w:b/>
                <w:bCs/>
                <w:color w:val="FF0000"/>
                <w:sz w:val="20"/>
                <w:szCs w:val="20"/>
              </w:rPr>
              <w:t>NSO Submission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72EDE" w14:textId="77777777" w:rsidR="00E9509F" w:rsidRDefault="00E9509F">
            <w:pPr>
              <w:rPr>
                <w:rFonts w:ascii="Calibri" w:hAnsi="Calibri" w:cs="Calibri"/>
                <w:b/>
                <w:bCs/>
                <w:color w:val="FF0000"/>
                <w:sz w:val="20"/>
                <w:szCs w:val="20"/>
              </w:rPr>
            </w:pPr>
            <w:r>
              <w:rPr>
                <w:rFonts w:ascii="Calibri" w:hAnsi="Calibri" w:cs="Calibri"/>
                <w:b/>
                <w:bCs/>
                <w:color w:val="FF0000"/>
                <w:sz w:val="20"/>
                <w:szCs w:val="20"/>
              </w:rPr>
              <w:t xml:space="preserve"> 7/17/24</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CCDC580" w14:textId="77777777" w:rsidR="00E9509F" w:rsidRDefault="00E9509F">
            <w:pPr>
              <w:rPr>
                <w:rFonts w:ascii="Calibri" w:hAnsi="Calibri" w:cs="Calibri"/>
                <w:sz w:val="20"/>
                <w:szCs w:val="20"/>
              </w:rPr>
            </w:pPr>
            <w:r>
              <w:rPr>
                <w:rFonts w:ascii="Calibri" w:hAnsi="Calibri" w:cs="Calibri"/>
                <w:sz w:val="20"/>
                <w:szCs w:val="20"/>
              </w:rPr>
              <w:t>Submitted by: Name | Phone #</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EAAF2" w14:textId="77777777" w:rsidR="00E9509F" w:rsidRDefault="00E9509F">
            <w:pPr>
              <w:rPr>
                <w:rFonts w:ascii="Calibri" w:hAnsi="Calibri" w:cs="Calibri"/>
                <w:sz w:val="20"/>
                <w:szCs w:val="20"/>
              </w:rPr>
            </w:pPr>
            <w:r>
              <w:rPr>
                <w:rFonts w:ascii="Calibri" w:hAnsi="Calibri" w:cs="Calibri"/>
                <w:sz w:val="20"/>
                <w:szCs w:val="20"/>
              </w:rPr>
              <w:t>Susan Bruno</w:t>
            </w:r>
          </w:p>
        </w:tc>
      </w:tr>
      <w:tr w:rsidR="00E9509F" w14:paraId="2EA04701" w14:textId="77777777" w:rsidTr="00E9509F">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FA2214D" w14:textId="77777777" w:rsidR="00E9509F" w:rsidRDefault="00E9509F">
            <w:pPr>
              <w:rPr>
                <w:rFonts w:ascii="Calibri" w:hAnsi="Calibri" w:cs="Calibri"/>
                <w:sz w:val="20"/>
                <w:szCs w:val="20"/>
              </w:rPr>
            </w:pPr>
            <w:r>
              <w:rPr>
                <w:rFonts w:ascii="Calibri" w:hAnsi="Calibri" w:cs="Calibri"/>
                <w:sz w:val="20"/>
                <w:szCs w:val="20"/>
              </w:rPr>
              <w:t>Account Name |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4859B" w14:textId="77777777" w:rsidR="00E9509F" w:rsidRDefault="00E9509F">
            <w:pPr>
              <w:rPr>
                <w:rFonts w:ascii="Calibri" w:hAnsi="Calibri" w:cs="Calibri"/>
                <w:b/>
                <w:bCs/>
                <w:sz w:val="20"/>
                <w:szCs w:val="20"/>
              </w:rPr>
            </w:pPr>
            <w:r>
              <w:rPr>
                <w:rFonts w:ascii="Calibri" w:hAnsi="Calibri" w:cs="Calibri"/>
                <w:b/>
                <w:bCs/>
                <w:sz w:val="20"/>
                <w:szCs w:val="20"/>
              </w:rPr>
              <w:t>Physicians Org</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EE63DE3" w14:textId="77777777" w:rsidR="00E9509F" w:rsidRDefault="00E9509F">
            <w:pPr>
              <w:rPr>
                <w:rFonts w:ascii="Calibri" w:hAnsi="Calibri" w:cs="Calibri"/>
                <w:sz w:val="20"/>
                <w:szCs w:val="20"/>
              </w:rPr>
            </w:pPr>
            <w:r>
              <w:rPr>
                <w:rFonts w:ascii="Calibri" w:hAnsi="Calibri" w:cs="Calibri"/>
                <w:sz w:val="20"/>
                <w:szCs w:val="20"/>
              </w:rPr>
              <w:t>Sample Group Number</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0F83F" w14:textId="77777777" w:rsidR="00E9509F" w:rsidRDefault="00E9509F">
            <w:pPr>
              <w:rPr>
                <w:rFonts w:ascii="Calibri" w:hAnsi="Calibri" w:cs="Calibri"/>
                <w:sz w:val="20"/>
                <w:szCs w:val="20"/>
              </w:rPr>
            </w:pPr>
            <w:r>
              <w:rPr>
                <w:rFonts w:ascii="Segoe UI" w:hAnsi="Segoe UI" w:cs="Segoe UI"/>
                <w:color w:val="384E73"/>
                <w:sz w:val="18"/>
                <w:szCs w:val="18"/>
                <w:shd w:val="clear" w:color="auto" w:fill="FFFFFF"/>
              </w:rPr>
              <w:t>004059970, 002362186, 002317196, 002362089</w:t>
            </w:r>
          </w:p>
        </w:tc>
      </w:tr>
      <w:tr w:rsidR="00E9509F" w14:paraId="757B6E10" w14:textId="77777777" w:rsidTr="00E9509F">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5D0BB18" w14:textId="77777777" w:rsidR="00E9509F" w:rsidRDefault="00E9509F">
            <w:pPr>
              <w:rPr>
                <w:rFonts w:ascii="Calibri" w:hAnsi="Calibri" w:cs="Calibri"/>
                <w:sz w:val="20"/>
                <w:szCs w:val="20"/>
              </w:rPr>
            </w:pPr>
            <w:r>
              <w:rPr>
                <w:rFonts w:ascii="Calibri" w:hAnsi="Calibri" w:cs="Calibri"/>
                <w:sz w:val="20"/>
                <w:szCs w:val="20"/>
              </w:rPr>
              <w:t>Anniversary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66E5F" w14:textId="77777777" w:rsidR="00E9509F" w:rsidRDefault="00E9509F">
            <w:pPr>
              <w:rPr>
                <w:rFonts w:ascii="Calibri" w:hAnsi="Calibri" w:cs="Calibri"/>
                <w:sz w:val="20"/>
                <w:szCs w:val="20"/>
              </w:rPr>
            </w:pPr>
            <w:r>
              <w:rPr>
                <w:rFonts w:ascii="Calibri" w:hAnsi="Calibri" w:cs="Calibri"/>
                <w:sz w:val="20"/>
                <w:szCs w:val="20"/>
              </w:rPr>
              <w:t>1/01</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2E50681" w14:textId="77777777" w:rsidR="00E9509F" w:rsidRDefault="00E9509F">
            <w:pPr>
              <w:rPr>
                <w:rFonts w:ascii="Calibri" w:hAnsi="Calibri" w:cs="Calibri"/>
                <w:sz w:val="20"/>
                <w:szCs w:val="20"/>
              </w:rPr>
            </w:pPr>
            <w:r>
              <w:rPr>
                <w:rFonts w:ascii="Calibri" w:hAnsi="Calibri" w:cs="Calibri"/>
                <w:sz w:val="20"/>
                <w:szCs w:val="20"/>
              </w:rPr>
              <w:t>Requested Effective Date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77475" w14:textId="77777777" w:rsidR="00E9509F" w:rsidRDefault="00E9509F">
            <w:pPr>
              <w:rPr>
                <w:rFonts w:ascii="Calibri" w:hAnsi="Calibri" w:cs="Calibri"/>
                <w:sz w:val="20"/>
                <w:szCs w:val="20"/>
              </w:rPr>
            </w:pPr>
            <w:r>
              <w:rPr>
                <w:rFonts w:ascii="Calibri" w:hAnsi="Calibri" w:cs="Calibri"/>
                <w:sz w:val="20"/>
                <w:szCs w:val="20"/>
              </w:rPr>
              <w:t>1/1/25</w:t>
            </w:r>
          </w:p>
        </w:tc>
      </w:tr>
      <w:tr w:rsidR="00E9509F" w14:paraId="645BE731" w14:textId="77777777" w:rsidTr="00E9509F">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B3A598B" w14:textId="77777777" w:rsidR="00E9509F" w:rsidRDefault="00E9509F">
            <w:pPr>
              <w:rPr>
                <w:rFonts w:ascii="Calibri" w:hAnsi="Calibri" w:cs="Calibri"/>
                <w:sz w:val="20"/>
                <w:szCs w:val="20"/>
              </w:rPr>
            </w:pPr>
            <w:r>
              <w:rPr>
                <w:rFonts w:ascii="Calibri" w:hAnsi="Calibri" w:cs="Calibri"/>
                <w:sz w:val="20"/>
                <w:szCs w:val="20"/>
              </w:rPr>
              <w:t>Assigned Underwriter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9FB8B" w14:textId="77777777" w:rsidR="00E9509F" w:rsidRDefault="00E9509F">
            <w:pPr>
              <w:rPr>
                <w:rFonts w:ascii="Calibri" w:hAnsi="Calibri" w:cs="Calibri"/>
                <w:sz w:val="20"/>
                <w:szCs w:val="20"/>
              </w:rPr>
            </w:pPr>
            <w:r>
              <w:rPr>
                <w:rFonts w:ascii="Calibri" w:hAnsi="Calibri" w:cs="Calibri"/>
                <w:sz w:val="20"/>
                <w:szCs w:val="20"/>
              </w:rPr>
              <w:t>Jim Pancyck</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083D95D" w14:textId="77777777" w:rsidR="00E9509F" w:rsidRDefault="00E9509F">
            <w:pPr>
              <w:rPr>
                <w:rFonts w:ascii="Calibri" w:hAnsi="Calibri" w:cs="Calibri"/>
                <w:sz w:val="20"/>
                <w:szCs w:val="20"/>
              </w:rPr>
            </w:pPr>
            <w:r>
              <w:rPr>
                <w:rFonts w:ascii="Calibri" w:hAnsi="Calibri" w:cs="Calibri"/>
                <w:sz w:val="20"/>
                <w:szCs w:val="20"/>
              </w:rPr>
              <w:t xml:space="preserve">List SMEs needed for discussion </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6A4C4" w14:textId="77777777" w:rsidR="00E9509F" w:rsidRDefault="00E9509F">
            <w:pPr>
              <w:rPr>
                <w:rFonts w:ascii="Calibri" w:hAnsi="Calibri" w:cs="Calibri"/>
                <w:sz w:val="20"/>
                <w:szCs w:val="20"/>
              </w:rPr>
            </w:pPr>
            <w:r>
              <w:rPr>
                <w:rFonts w:ascii="Calibri" w:hAnsi="Calibri" w:cs="Calibri"/>
                <w:sz w:val="20"/>
                <w:szCs w:val="20"/>
              </w:rPr>
              <w:t>All</w:t>
            </w:r>
          </w:p>
        </w:tc>
      </w:tr>
      <w:tr w:rsidR="00E9509F" w14:paraId="0CD2F269" w14:textId="77777777" w:rsidTr="00E9509F">
        <w:trPr>
          <w:trHeight w:val="76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4C12389" w14:textId="77777777" w:rsidR="00E9509F" w:rsidRDefault="00E9509F">
            <w:pPr>
              <w:rPr>
                <w:rFonts w:ascii="Calibri" w:hAnsi="Calibri" w:cs="Calibri"/>
                <w:b/>
                <w:bCs/>
                <w:color w:val="FF0000"/>
                <w:sz w:val="20"/>
                <w:szCs w:val="20"/>
              </w:rPr>
            </w:pPr>
            <w:r>
              <w:rPr>
                <w:rFonts w:ascii="Calibri" w:hAnsi="Calibri" w:cs="Calibri"/>
                <w:b/>
                <w:bCs/>
                <w:color w:val="FF0000"/>
                <w:sz w:val="20"/>
                <w:szCs w:val="20"/>
              </w:rPr>
              <w:t>New or Revised NSO Request?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0559" w14:textId="77777777" w:rsidR="00E9509F" w:rsidRDefault="00E9509F">
            <w:pPr>
              <w:rPr>
                <w:rFonts w:ascii="Calibri" w:hAnsi="Calibri" w:cs="Calibri"/>
                <w:b/>
                <w:bCs/>
                <w:color w:val="FF0000"/>
                <w:sz w:val="20"/>
                <w:szCs w:val="20"/>
              </w:rPr>
            </w:pPr>
            <w:r>
              <w:rPr>
                <w:rFonts w:ascii="Calibri" w:hAnsi="Calibri" w:cs="Calibri"/>
                <w:b/>
                <w:bCs/>
                <w:color w:val="FF0000"/>
                <w:sz w:val="20"/>
                <w:szCs w:val="20"/>
              </w:rPr>
              <w:t>REVISED</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7432B96" w14:textId="77777777" w:rsidR="00E9509F" w:rsidRDefault="00E9509F">
            <w:pPr>
              <w:rPr>
                <w:rFonts w:ascii="Calibri" w:hAnsi="Calibri" w:cs="Calibri"/>
                <w:b/>
                <w:bCs/>
                <w:color w:val="FF0000"/>
                <w:sz w:val="20"/>
                <w:szCs w:val="20"/>
              </w:rPr>
            </w:pPr>
            <w:r>
              <w:rPr>
                <w:rFonts w:ascii="Calibri" w:hAnsi="Calibri" w:cs="Calibri"/>
                <w:b/>
                <w:bCs/>
                <w:color w:val="FF0000"/>
                <w:sz w:val="20"/>
                <w:szCs w:val="20"/>
              </w:rPr>
              <w:t>Date of initial NSO request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BBD89" w14:textId="77777777" w:rsidR="00E9509F" w:rsidRDefault="00E9509F">
            <w:pPr>
              <w:rPr>
                <w:rFonts w:ascii="Calibri" w:hAnsi="Calibri" w:cs="Calibri"/>
                <w:b/>
                <w:bCs/>
                <w:color w:val="FF0000"/>
                <w:sz w:val="20"/>
                <w:szCs w:val="20"/>
              </w:rPr>
            </w:pPr>
            <w:r>
              <w:rPr>
                <w:rFonts w:ascii="Calibri" w:hAnsi="Calibri" w:cs="Calibri"/>
                <w:b/>
                <w:bCs/>
                <w:color w:val="FF0000"/>
                <w:sz w:val="20"/>
                <w:szCs w:val="20"/>
              </w:rPr>
              <w:t>7/11/24</w:t>
            </w:r>
          </w:p>
        </w:tc>
      </w:tr>
      <w:tr w:rsidR="00E9509F" w14:paraId="3188ECA6" w14:textId="77777777" w:rsidTr="00E9509F">
        <w:trPr>
          <w:trHeight w:val="45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3AA5E1E" w14:textId="77777777" w:rsidR="00E9509F" w:rsidRDefault="00E9509F">
            <w:pPr>
              <w:rPr>
                <w:rFonts w:ascii="Calibri" w:hAnsi="Calibri" w:cs="Calibri"/>
                <w:sz w:val="20"/>
                <w:szCs w:val="20"/>
              </w:rPr>
            </w:pPr>
            <w:r>
              <w:rPr>
                <w:rFonts w:ascii="Calibri" w:hAnsi="Calibri" w:cs="Calibri"/>
                <w:sz w:val="20"/>
                <w:szCs w:val="20"/>
              </w:rPr>
              <w:t>New Sale, Renewal, or RFP?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972AD" w14:textId="77777777" w:rsidR="00E9509F" w:rsidRDefault="00E9509F">
            <w:pPr>
              <w:rPr>
                <w:rFonts w:ascii="Calibri" w:hAnsi="Calibri" w:cs="Calibri"/>
                <w:sz w:val="20"/>
                <w:szCs w:val="20"/>
              </w:rPr>
            </w:pPr>
            <w:r>
              <w:rPr>
                <w:rFonts w:ascii="Calibri" w:hAnsi="Calibri" w:cs="Calibri"/>
                <w:sz w:val="20"/>
                <w:szCs w:val="20"/>
              </w:rPr>
              <w:t>Renewal</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BE11F27" w14:textId="77777777" w:rsidR="00E9509F" w:rsidRDefault="00E9509F">
            <w:pPr>
              <w:rPr>
                <w:rFonts w:ascii="Calibri" w:hAnsi="Calibri" w:cs="Calibri"/>
                <w:sz w:val="20"/>
                <w:szCs w:val="20"/>
              </w:rPr>
            </w:pPr>
            <w:r>
              <w:rPr>
                <w:rFonts w:ascii="Calibri" w:hAnsi="Calibri" w:cs="Calibri"/>
                <w:sz w:val="20"/>
                <w:szCs w:val="20"/>
              </w:rPr>
              <w:t>Account Size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4FFDF" w14:textId="77777777" w:rsidR="00E9509F" w:rsidRDefault="00E9509F">
            <w:pPr>
              <w:rPr>
                <w:rFonts w:ascii="Calibri" w:hAnsi="Calibri" w:cs="Calibri"/>
                <w:sz w:val="20"/>
                <w:szCs w:val="20"/>
              </w:rPr>
            </w:pPr>
            <w:r>
              <w:rPr>
                <w:rFonts w:ascii="Calibri" w:hAnsi="Calibri" w:cs="Calibri"/>
                <w:sz w:val="20"/>
                <w:szCs w:val="20"/>
              </w:rPr>
              <w:t>1021/subs/3256 members</w:t>
            </w:r>
          </w:p>
        </w:tc>
      </w:tr>
      <w:tr w:rsidR="00E9509F" w14:paraId="792E3A7D" w14:textId="77777777" w:rsidTr="00E9509F">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CEB5F96" w14:textId="77777777" w:rsidR="00E9509F" w:rsidRDefault="00E9509F">
            <w:pPr>
              <w:rPr>
                <w:rFonts w:ascii="Calibri" w:hAnsi="Calibri" w:cs="Calibri"/>
                <w:sz w:val="20"/>
                <w:szCs w:val="20"/>
              </w:rPr>
            </w:pPr>
            <w:r>
              <w:rPr>
                <w:rFonts w:ascii="Calibri" w:hAnsi="Calibri" w:cs="Calibri"/>
                <w:sz w:val="20"/>
                <w:szCs w:val="20"/>
              </w:rPr>
              <w:t>Insured or ASC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F020B" w14:textId="77777777" w:rsidR="00E9509F" w:rsidRDefault="00E9509F">
            <w:pPr>
              <w:rPr>
                <w:rFonts w:ascii="Calibri" w:hAnsi="Calibri" w:cs="Calibri"/>
                <w:sz w:val="20"/>
                <w:szCs w:val="20"/>
              </w:rPr>
            </w:pPr>
            <w:r>
              <w:rPr>
                <w:rFonts w:ascii="Calibri" w:hAnsi="Calibri" w:cs="Calibri"/>
                <w:sz w:val="20"/>
                <w:szCs w:val="20"/>
              </w:rPr>
              <w:t>ASC</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6BE1FE8" w14:textId="77777777" w:rsidR="00E9509F" w:rsidRDefault="00E9509F">
            <w:pPr>
              <w:rPr>
                <w:rFonts w:ascii="Calibri" w:hAnsi="Calibri" w:cs="Calibri"/>
                <w:sz w:val="20"/>
                <w:szCs w:val="20"/>
              </w:rPr>
            </w:pPr>
            <w:r>
              <w:rPr>
                <w:rFonts w:ascii="Calibri" w:hAnsi="Calibri" w:cs="Calibri"/>
                <w:sz w:val="20"/>
                <w:szCs w:val="20"/>
              </w:rPr>
              <w:t>OLB Plan Name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B052A" w14:textId="77777777" w:rsidR="00E9509F" w:rsidRDefault="00E9509F">
            <w:pPr>
              <w:rPr>
                <w:rFonts w:ascii="Calibri" w:hAnsi="Calibri" w:cs="Calibri"/>
                <w:sz w:val="20"/>
                <w:szCs w:val="20"/>
              </w:rPr>
            </w:pPr>
            <w:r>
              <w:rPr>
                <w:rFonts w:ascii="Calibri" w:hAnsi="Calibri" w:cs="Calibri"/>
                <w:sz w:val="20"/>
                <w:szCs w:val="20"/>
              </w:rPr>
              <w:t>Network Blue NE Enhanced Value</w:t>
            </w:r>
          </w:p>
          <w:p w14:paraId="3B61D5BA" w14:textId="77777777" w:rsidR="00E9509F" w:rsidRDefault="00E9509F">
            <w:pPr>
              <w:rPr>
                <w:rFonts w:ascii="Calibri" w:hAnsi="Calibri" w:cs="Calibri"/>
                <w:sz w:val="20"/>
                <w:szCs w:val="20"/>
              </w:rPr>
            </w:pPr>
            <w:r>
              <w:rPr>
                <w:rFonts w:ascii="Calibri" w:hAnsi="Calibri" w:cs="Calibri"/>
                <w:sz w:val="20"/>
                <w:szCs w:val="20"/>
              </w:rPr>
              <w:t>BCE Saver</w:t>
            </w:r>
          </w:p>
          <w:p w14:paraId="335126A0" w14:textId="77777777" w:rsidR="00E9509F" w:rsidRDefault="00E9509F">
            <w:pPr>
              <w:rPr>
                <w:rFonts w:ascii="Calibri" w:hAnsi="Calibri" w:cs="Calibri"/>
                <w:sz w:val="20"/>
                <w:szCs w:val="20"/>
              </w:rPr>
            </w:pPr>
            <w:r>
              <w:rPr>
                <w:rFonts w:ascii="Calibri" w:hAnsi="Calibri" w:cs="Calibri"/>
                <w:sz w:val="20"/>
                <w:szCs w:val="20"/>
              </w:rPr>
              <w:t>BCE Preferred</w:t>
            </w:r>
          </w:p>
          <w:p w14:paraId="4B438ABC" w14:textId="77777777" w:rsidR="00E9509F" w:rsidRDefault="00E9509F">
            <w:pPr>
              <w:rPr>
                <w:rFonts w:ascii="Calibri" w:hAnsi="Calibri" w:cs="Calibri"/>
                <w:sz w:val="20"/>
                <w:szCs w:val="20"/>
              </w:rPr>
            </w:pPr>
            <w:r>
              <w:rPr>
                <w:rFonts w:ascii="Calibri" w:hAnsi="Calibri" w:cs="Calibri"/>
                <w:sz w:val="20"/>
                <w:szCs w:val="20"/>
              </w:rPr>
              <w:t>Advantage Blue</w:t>
            </w:r>
          </w:p>
        </w:tc>
      </w:tr>
      <w:tr w:rsidR="00E9509F" w14:paraId="14E97115" w14:textId="77777777" w:rsidTr="00E9509F">
        <w:trPr>
          <w:trHeight w:val="54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D86D8B3" w14:textId="77777777" w:rsidR="00E9509F" w:rsidRDefault="00E9509F">
            <w:pPr>
              <w:rPr>
                <w:rFonts w:ascii="Calibri" w:hAnsi="Calibri" w:cs="Calibri"/>
                <w:sz w:val="20"/>
                <w:szCs w:val="20"/>
              </w:rPr>
            </w:pPr>
            <w:r>
              <w:rPr>
                <w:rFonts w:ascii="Calibri" w:hAnsi="Calibri" w:cs="Calibri"/>
                <w:sz w:val="20"/>
                <w:szCs w:val="20"/>
              </w:rPr>
              <w:t>Performance Guaranteed Account?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9343EA4" w14:textId="77777777" w:rsidR="00E9509F" w:rsidRDefault="00E9509F">
            <w:pPr>
              <w:rPr>
                <w:rFonts w:ascii="Calibri" w:hAnsi="Calibri" w:cs="Calibri"/>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tcPr>
          <w:p w14:paraId="2453FDE9" w14:textId="77777777" w:rsidR="00E9509F" w:rsidRDefault="00E9509F">
            <w:pPr>
              <w:rPr>
                <w:rFonts w:ascii="Calibri" w:hAnsi="Calibri" w:cs="Calibri"/>
                <w:sz w:val="20"/>
                <w:szCs w:val="20"/>
              </w:rPr>
            </w:pPr>
            <w:r>
              <w:rPr>
                <w:rFonts w:ascii="Calibri" w:hAnsi="Calibri" w:cs="Calibri"/>
                <w:sz w:val="20"/>
                <w:szCs w:val="20"/>
              </w:rPr>
              <w:t>Pharmacy Carveout Y|N?</w:t>
            </w:r>
          </w:p>
          <w:p w14:paraId="45408F70" w14:textId="77777777" w:rsidR="00E9509F" w:rsidRDefault="00E9509F">
            <w:pPr>
              <w:rPr>
                <w:rFonts w:ascii="Calibri" w:hAnsi="Calibri" w:cs="Calibri"/>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B9394" w14:textId="77777777" w:rsidR="00E9509F" w:rsidRDefault="00E9509F">
            <w:pPr>
              <w:rPr>
                <w:rFonts w:ascii="Calibri" w:hAnsi="Calibri" w:cs="Calibri"/>
                <w:sz w:val="20"/>
                <w:szCs w:val="20"/>
              </w:rPr>
            </w:pPr>
            <w:r>
              <w:rPr>
                <w:rFonts w:ascii="Calibri" w:hAnsi="Calibri" w:cs="Calibri"/>
                <w:sz w:val="20"/>
                <w:szCs w:val="20"/>
              </w:rPr>
              <w:t>NO</w:t>
            </w:r>
          </w:p>
        </w:tc>
      </w:tr>
    </w:tbl>
    <w:p w14:paraId="5AA3DDB6" w14:textId="77777777" w:rsidR="00E9509F" w:rsidRDefault="00E9509F" w:rsidP="00E9509F">
      <w:pPr>
        <w:spacing w:before="240"/>
        <w:jc w:val="both"/>
        <w:outlineLvl w:val="0"/>
        <w:rPr>
          <w:rFonts w:ascii="Daytona Condensed" w:hAnsi="Daytona Condensed" w:cs="Calibri"/>
          <w:b/>
          <w:spacing w:val="20"/>
          <w:sz w:val="32"/>
          <w:szCs w:val="32"/>
        </w:rPr>
      </w:pPr>
      <w:r>
        <w:rPr>
          <w:rFonts w:ascii="Daytona Condensed" w:hAnsi="Daytona Condensed" w:cs="Calibri"/>
          <w:b/>
          <w:spacing w:val="20"/>
          <w:sz w:val="32"/>
          <w:szCs w:val="32"/>
          <w:u w:val="single"/>
        </w:rPr>
        <w:t>Offering/Benefit Requested</w:t>
      </w:r>
      <w:r>
        <w:rPr>
          <w:rFonts w:ascii="Daytona Condensed" w:hAnsi="Daytona Condensed" w:cs="Calibri"/>
          <w:b/>
          <w:spacing w:val="20"/>
          <w:sz w:val="32"/>
          <w:szCs w:val="32"/>
        </w:rPr>
        <w:t>:</w:t>
      </w:r>
    </w:p>
    <w:tbl>
      <w:tblPr>
        <w:tblStyle w:val="TableGrid"/>
        <w:tblW w:w="0" w:type="auto"/>
        <w:tblLook w:val="04A0" w:firstRow="1" w:lastRow="0" w:firstColumn="1" w:lastColumn="0" w:noHBand="0" w:noVBand="1"/>
      </w:tblPr>
      <w:tblGrid>
        <w:gridCol w:w="10340"/>
      </w:tblGrid>
      <w:tr w:rsidR="00E9509F" w14:paraId="3A68A5A0" w14:textId="77777777" w:rsidTr="00E9509F">
        <w:tc>
          <w:tcPr>
            <w:tcW w:w="10340" w:type="dxa"/>
            <w:tcBorders>
              <w:top w:val="single" w:sz="4" w:space="0" w:color="auto"/>
              <w:left w:val="single" w:sz="4" w:space="0" w:color="auto"/>
              <w:bottom w:val="single" w:sz="4" w:space="0" w:color="auto"/>
              <w:right w:val="single" w:sz="4" w:space="0" w:color="auto"/>
            </w:tcBorders>
          </w:tcPr>
          <w:p w14:paraId="5B7D79F7" w14:textId="77777777" w:rsidR="00E9509F" w:rsidRDefault="00E9509F">
            <w:pPr>
              <w:rPr>
                <w:rFonts w:ascii="Daytona Condensed" w:hAnsi="Daytona Condensed" w:cs="Calibri"/>
                <w:color w:val="1F4E79" w:themeColor="accent5" w:themeShade="80"/>
              </w:rPr>
            </w:pPr>
            <w:r>
              <w:rPr>
                <w:rFonts w:ascii="Daytona Condensed" w:hAnsi="Daytona Condensed" w:cs="Calibri"/>
                <w:color w:val="1F4E79" w:themeColor="accent5" w:themeShade="80"/>
              </w:rPr>
              <w:t>Team – please see below. I should have noted that the below request of 7/11 was related to “</w:t>
            </w:r>
            <w:bookmarkStart w:id="0" w:name="OLE_LINK2"/>
            <w:r>
              <w:rPr>
                <w:rFonts w:ascii="Daytona Condensed" w:hAnsi="Daytona Condensed" w:cs="Calibri"/>
                <w:color w:val="1F4E79" w:themeColor="accent5" w:themeShade="80"/>
              </w:rPr>
              <w:t>Diagnostic Cancer Screenings</w:t>
            </w:r>
            <w:bookmarkEnd w:id="0"/>
            <w:r>
              <w:rPr>
                <w:rFonts w:ascii="Daytona Condensed" w:hAnsi="Daytona Condensed" w:cs="Calibri"/>
                <w:color w:val="1F4E79" w:themeColor="accent5" w:themeShade="80"/>
              </w:rPr>
              <w:t xml:space="preserve">” – I just caught this when I went to reply to the client.  </w:t>
            </w:r>
          </w:p>
          <w:p w14:paraId="77BCD351" w14:textId="77777777" w:rsidR="00E9509F" w:rsidRDefault="00E9509F">
            <w:pPr>
              <w:rPr>
                <w:rFonts w:ascii="Daytona Condensed" w:hAnsi="Daytona Condensed" w:cs="Calibri"/>
                <w:color w:val="1F4E79" w:themeColor="accent5" w:themeShade="80"/>
              </w:rPr>
            </w:pPr>
            <w:r>
              <w:rPr>
                <w:rFonts w:ascii="Daytona Condensed" w:hAnsi="Daytona Condensed" w:cs="Calibri"/>
                <w:color w:val="1F4E79" w:themeColor="accent5" w:themeShade="80"/>
              </w:rPr>
              <w:t xml:space="preserve">I let PO know this approval is pending. </w:t>
            </w:r>
          </w:p>
          <w:p w14:paraId="2203BB6B" w14:textId="77777777" w:rsidR="00E9509F" w:rsidRDefault="00E9509F">
            <w:pPr>
              <w:rPr>
                <w:rFonts w:ascii="Daytona Condensed" w:hAnsi="Daytona Condensed" w:cs="Calibri"/>
                <w:color w:val="1F4E79" w:themeColor="accent5" w:themeShade="80"/>
              </w:rPr>
            </w:pPr>
          </w:p>
          <w:p w14:paraId="0439CE6B" w14:textId="77777777" w:rsidR="00E9509F" w:rsidRDefault="00E9509F">
            <w:pPr>
              <w:rPr>
                <w:rFonts w:ascii="Daytona Condensed" w:hAnsi="Daytona Condensed" w:cs="Calibri"/>
                <w:color w:val="1F4E79" w:themeColor="accent5" w:themeShade="80"/>
              </w:rPr>
            </w:pPr>
            <w:r>
              <w:rPr>
                <w:rFonts w:ascii="Daytona Condensed" w:hAnsi="Daytona Condensed" w:cs="Calibri"/>
                <w:color w:val="1F4E79" w:themeColor="accent5" w:themeShade="80"/>
              </w:rPr>
              <w:t>How does this change today’s approval or does it?  Thank you and my apology for the oversight.</w:t>
            </w:r>
          </w:p>
          <w:p w14:paraId="38B08A7B" w14:textId="77777777" w:rsidR="00E9509F" w:rsidRDefault="00E9509F">
            <w:pPr>
              <w:rPr>
                <w:rFonts w:ascii="Daytona Condensed" w:hAnsi="Daytona Condensed" w:cs="Calibri"/>
                <w:color w:val="1F4E79" w:themeColor="accent5" w:themeShade="80"/>
              </w:rPr>
            </w:pPr>
          </w:p>
          <w:p w14:paraId="67BD5F95" w14:textId="77777777" w:rsidR="00E9509F" w:rsidRDefault="00E9509F">
            <w:pPr>
              <w:rPr>
                <w:rFonts w:ascii="Daytona Condensed" w:hAnsi="Daytona Condensed" w:cs="Calibri"/>
                <w:color w:val="1F4E79" w:themeColor="accent5" w:themeShade="80"/>
              </w:rPr>
            </w:pPr>
            <w:r>
              <w:rPr>
                <w:rFonts w:ascii="Daytona Condensed" w:hAnsi="Daytona Condensed" w:cs="Calibri"/>
                <w:color w:val="1F4E79" w:themeColor="accent5" w:themeShade="80"/>
              </w:rPr>
              <w:t>Su’s Request of 7/11:</w:t>
            </w:r>
          </w:p>
          <w:p w14:paraId="6708BB3B" w14:textId="77777777" w:rsidR="00E9509F" w:rsidRDefault="00E9509F">
            <w:pPr>
              <w:rPr>
                <w:rFonts w:ascii="Daytona Condensed" w:hAnsi="Daytona Condensed" w:cs="Calibri"/>
                <w:color w:val="1F4E79" w:themeColor="accent5" w:themeShade="80"/>
              </w:rPr>
            </w:pPr>
            <w:bookmarkStart w:id="1" w:name="OLE_LINK1"/>
            <w:r>
              <w:rPr>
                <w:rFonts w:ascii="Daytona Condensed" w:hAnsi="Daytona Condensed" w:cs="Calibri"/>
                <w:color w:val="1F4E79" w:themeColor="accent5" w:themeShade="80"/>
              </w:rPr>
              <w:t>On non-Saver plans, we can remove all in-network cost share for diagnostic mammograms, colonoscopies, sigmoidoscopies, and/or barium enemas based on existing riders. We don’t have any riders specific to pap smears, are we able to identify them and for cost share to be removed for them as well?</w:t>
            </w:r>
          </w:p>
          <w:bookmarkEnd w:id="1"/>
          <w:p w14:paraId="5503BA0C" w14:textId="77777777" w:rsidR="00E9509F" w:rsidRDefault="00E9509F">
            <w:pPr>
              <w:rPr>
                <w:rFonts w:ascii="Daytona Condensed" w:hAnsi="Daytona Condensed" w:cs="Calibri"/>
                <w:color w:val="1F4E79" w:themeColor="accent5" w:themeShade="80"/>
              </w:rPr>
            </w:pPr>
          </w:p>
          <w:p w14:paraId="0B05429E" w14:textId="77777777" w:rsidR="00E9509F" w:rsidRDefault="00E9509F">
            <w:pPr>
              <w:rPr>
                <w:rFonts w:ascii="Daytona Condensed" w:hAnsi="Daytona Condensed" w:cs="Calibri"/>
                <w:color w:val="1F4E79" w:themeColor="accent5" w:themeShade="80"/>
              </w:rPr>
            </w:pPr>
            <w:r>
              <w:rPr>
                <w:rFonts w:ascii="Daytona Condensed" w:hAnsi="Daytona Condensed" w:cs="Calibri"/>
                <w:color w:val="1F4E79" w:themeColor="accent5" w:themeShade="80"/>
              </w:rPr>
              <w:t>ORIGINAL REQUEST</w:t>
            </w:r>
          </w:p>
          <w:p w14:paraId="63D95C39" w14:textId="77777777" w:rsidR="00E9509F" w:rsidRDefault="00E9509F">
            <w:pPr>
              <w:rPr>
                <w:rFonts w:ascii="Daytona Condensed" w:hAnsi="Daytona Condensed" w:cs="Calibri"/>
                <w:color w:val="1F4E79" w:themeColor="accent5" w:themeShade="80"/>
              </w:rPr>
            </w:pPr>
            <w:r>
              <w:rPr>
                <w:rFonts w:ascii="Daytona Condensed" w:hAnsi="Daytona Condensed" w:cs="Calibri"/>
                <w:color w:val="1F4E79" w:themeColor="accent5" w:themeShade="80"/>
              </w:rPr>
              <w:t>DIAGNOSTIC CANCER SCREENINGS</w:t>
            </w:r>
          </w:p>
          <w:p w14:paraId="24B3D2B9" w14:textId="77777777" w:rsidR="00E9509F" w:rsidRDefault="00E9509F">
            <w:pPr>
              <w:rPr>
                <w:rFonts w:ascii="Daytona Condensed" w:hAnsi="Daytona Condensed" w:cs="Calibri"/>
                <w:color w:val="1F4E79" w:themeColor="accent5" w:themeShade="80"/>
              </w:rPr>
            </w:pPr>
            <w:r>
              <w:rPr>
                <w:rFonts w:ascii="Daytona Condensed" w:hAnsi="Daytona Condensed" w:cs="Calibri"/>
                <w:color w:val="1F4E79" w:themeColor="accent5" w:themeShade="80"/>
              </w:rPr>
              <w:t>On the non-Saver plans, we can remove all in-network cost share for diagnostic mammograms, colonoscopies, sigmoidoscopies, and/or barium enemas based on existing riders. We don’t have any riders specific to pap smears, but if we’re able to identify them, then we likely could code for cost share to be removed for them as well. I will need to go through our non-standard offering group for approval.</w:t>
            </w:r>
          </w:p>
          <w:p w14:paraId="21A7B8C8" w14:textId="77777777" w:rsidR="00E9509F" w:rsidRDefault="00E9509F">
            <w:pPr>
              <w:rPr>
                <w:rFonts w:ascii="Daytona Condensed" w:hAnsi="Daytona Condensed" w:cs="Calibri"/>
                <w:color w:val="1F4E79" w:themeColor="accent5" w:themeShade="80"/>
              </w:rPr>
            </w:pPr>
          </w:p>
        </w:tc>
      </w:tr>
    </w:tbl>
    <w:p w14:paraId="0F002AA9" w14:textId="77777777" w:rsidR="00A426A0" w:rsidRDefault="00A426A0" w:rsidP="00A426A0">
      <w:pPr>
        <w:spacing w:before="240"/>
        <w:jc w:val="both"/>
        <w:outlineLvl w:val="0"/>
        <w:rPr>
          <w:rFonts w:ascii="Daytona Condensed" w:hAnsi="Daytona Condensed" w:cs="Calibri"/>
          <w:b/>
          <w:spacing w:val="20"/>
          <w:sz w:val="32"/>
          <w:szCs w:val="32"/>
        </w:rPr>
      </w:pPr>
      <w:r>
        <w:rPr>
          <w:rFonts w:ascii="Daytona Condensed" w:hAnsi="Daytona Condensed" w:cs="Calibri"/>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A426A0" w14:paraId="38850C22" w14:textId="77777777" w:rsidTr="00A426A0">
        <w:trPr>
          <w:trHeight w:val="404"/>
        </w:trPr>
        <w:tc>
          <w:tcPr>
            <w:tcW w:w="2332" w:type="dxa"/>
            <w:tcBorders>
              <w:top w:val="single" w:sz="4" w:space="0" w:color="auto"/>
              <w:left w:val="single" w:sz="4" w:space="0" w:color="auto"/>
              <w:bottom w:val="single" w:sz="4" w:space="0" w:color="auto"/>
              <w:right w:val="single" w:sz="4" w:space="0" w:color="auto"/>
            </w:tcBorders>
            <w:shd w:val="clear" w:color="auto" w:fill="00B0F0"/>
            <w:hideMark/>
          </w:tcPr>
          <w:p w14:paraId="14715E01" w14:textId="77777777" w:rsidR="00A426A0" w:rsidRDefault="00A426A0">
            <w:pPr>
              <w:rPr>
                <w:rFonts w:ascii="Daytona Condensed" w:hAnsi="Daytona Condensed" w:cs="Calibri"/>
                <w:color w:val="FFFFFF"/>
              </w:rPr>
            </w:pPr>
            <w:r>
              <w:rPr>
                <w:rFonts w:ascii="Daytona Condensed" w:hAnsi="Daytona Condensed" w:cs="Calibri"/>
                <w:color w:val="FFFFFF"/>
              </w:rPr>
              <w:t>Status</w:t>
            </w:r>
          </w:p>
        </w:tc>
        <w:tc>
          <w:tcPr>
            <w:tcW w:w="8008" w:type="dxa"/>
            <w:tcBorders>
              <w:top w:val="single" w:sz="4" w:space="0" w:color="auto"/>
              <w:left w:val="single" w:sz="4" w:space="0" w:color="auto"/>
              <w:bottom w:val="single" w:sz="4" w:space="0" w:color="auto"/>
              <w:right w:val="single" w:sz="4" w:space="0" w:color="auto"/>
            </w:tcBorders>
            <w:shd w:val="clear" w:color="auto" w:fill="00B0F0"/>
            <w:hideMark/>
          </w:tcPr>
          <w:p w14:paraId="5C300036" w14:textId="77777777" w:rsidR="00A426A0" w:rsidRDefault="00A426A0">
            <w:pPr>
              <w:spacing w:after="100" w:afterAutospacing="1"/>
              <w:rPr>
                <w:rFonts w:ascii="Daytona Condensed" w:hAnsi="Daytona Condensed" w:cs="Calibri"/>
                <w:color w:val="FFFFFF"/>
              </w:rPr>
            </w:pPr>
            <w:r>
              <w:rPr>
                <w:rFonts w:ascii="Daytona Condensed" w:hAnsi="Daytona Condensed" w:cs="Calibri"/>
                <w:color w:val="FFFFFF"/>
              </w:rPr>
              <w:t xml:space="preserve">Comments </w:t>
            </w:r>
            <w:r>
              <w:rPr>
                <w:rFonts w:ascii="Daytona Condensed" w:hAnsi="Daytona Condensed" w:cs="Calibri"/>
                <w:color w:val="FFFFFF"/>
              </w:rPr>
              <w:sym w:font="Symbol" w:char="F0EF"/>
            </w:r>
            <w:r>
              <w:rPr>
                <w:rFonts w:ascii="Daytona Condensed" w:hAnsi="Daytona Condensed" w:cs="Calibri"/>
                <w:color w:val="FFFFFF"/>
              </w:rPr>
              <w:t xml:space="preserve">Concerns </w:t>
            </w:r>
            <w:r>
              <w:rPr>
                <w:rFonts w:ascii="Daytona Condensed" w:hAnsi="Daytona Condensed" w:cs="Calibri"/>
                <w:color w:val="FFFFFF"/>
              </w:rPr>
              <w:sym w:font="Symbol" w:char="F0EF"/>
            </w:r>
            <w:r>
              <w:rPr>
                <w:rFonts w:ascii="Daytona Condensed" w:hAnsi="Daytona Condensed" w:cs="Calibri"/>
                <w:color w:val="FFFFFF"/>
              </w:rPr>
              <w:t>Action Items</w:t>
            </w:r>
          </w:p>
        </w:tc>
      </w:tr>
      <w:tr w:rsidR="00A426A0" w14:paraId="0BA1E3A9" w14:textId="77777777" w:rsidTr="00A426A0">
        <w:tc>
          <w:tcPr>
            <w:tcW w:w="2332" w:type="dxa"/>
            <w:tcBorders>
              <w:top w:val="single" w:sz="4" w:space="0" w:color="auto"/>
              <w:left w:val="single" w:sz="4" w:space="0" w:color="auto"/>
              <w:bottom w:val="single" w:sz="4" w:space="0" w:color="auto"/>
              <w:right w:val="single" w:sz="4" w:space="0" w:color="auto"/>
            </w:tcBorders>
            <w:hideMark/>
          </w:tcPr>
          <w:p w14:paraId="632F3922" w14:textId="77777777" w:rsidR="00A426A0" w:rsidRDefault="00A426A0">
            <w:pPr>
              <w:rPr>
                <w:rFonts w:ascii="Daytona Condensed" w:hAnsi="Daytona Condensed" w:cs="Calibri"/>
                <w:sz w:val="20"/>
                <w:szCs w:val="20"/>
                <w:shd w:val="clear" w:color="auto" w:fill="FFFFFF"/>
              </w:rPr>
            </w:pPr>
            <w:r>
              <w:rPr>
                <w:rFonts w:ascii="Daytona Condensed" w:hAnsi="Daytona Condensed" w:cs="Calibri"/>
                <w:sz w:val="20"/>
                <w:szCs w:val="20"/>
                <w:shd w:val="clear" w:color="auto" w:fill="FFFFFF"/>
              </w:rPr>
              <w:lastRenderedPageBreak/>
              <w:fldChar w:fldCharType="begin">
                <w:ffData>
                  <w:name w:val="Check1"/>
                  <w:enabled/>
                  <w:calcOnExit w:val="0"/>
                  <w:checkBox>
                    <w:sizeAuto/>
                    <w:default w:val="0"/>
                  </w:checkBox>
                </w:ffData>
              </w:fldChar>
            </w:r>
            <w:r>
              <w:rPr>
                <w:rFonts w:ascii="Daytona Condensed" w:hAnsi="Daytona Condensed" w:cs="Calibri"/>
                <w:sz w:val="20"/>
                <w:szCs w:val="20"/>
                <w:shd w:val="clear" w:color="auto" w:fill="FFFFFF"/>
              </w:rPr>
              <w:instrText xml:space="preserve"> FORMCHECKBOX </w:instrText>
            </w:r>
            <w:r>
              <w:rPr>
                <w:rFonts w:ascii="Daytona Condensed" w:hAnsi="Daytona Condensed" w:cs="Calibri"/>
                <w:sz w:val="20"/>
                <w:szCs w:val="20"/>
                <w:shd w:val="clear" w:color="auto" w:fill="FFFFFF"/>
              </w:rPr>
            </w:r>
            <w:r>
              <w:rPr>
                <w:rFonts w:ascii="Daytona Condensed" w:hAnsi="Daytona Condensed" w:cs="Calibri"/>
                <w:sz w:val="20"/>
                <w:szCs w:val="20"/>
                <w:shd w:val="clear" w:color="auto" w:fill="FFFFFF"/>
              </w:rPr>
              <w:fldChar w:fldCharType="separate"/>
            </w:r>
            <w:r>
              <w:rPr>
                <w:rFonts w:ascii="Daytona Condensed" w:hAnsi="Daytona Condensed" w:cs="Calibri"/>
                <w:sz w:val="20"/>
                <w:szCs w:val="20"/>
                <w:shd w:val="clear" w:color="auto" w:fill="FFFFFF"/>
              </w:rPr>
              <w:fldChar w:fldCharType="end"/>
            </w:r>
            <w:r>
              <w:rPr>
                <w:rFonts w:ascii="Daytona Condensed" w:hAnsi="Daytona Condensed" w:cs="Calibri"/>
                <w:sz w:val="20"/>
                <w:szCs w:val="20"/>
                <w:shd w:val="clear" w:color="auto" w:fill="FFFFFF"/>
              </w:rPr>
              <w:t xml:space="preserve"> Approved</w:t>
            </w:r>
          </w:p>
          <w:p w14:paraId="25AFC3D1" w14:textId="77777777" w:rsidR="00A426A0" w:rsidRDefault="00A426A0">
            <w:pPr>
              <w:rPr>
                <w:rFonts w:ascii="Daytona Condensed" w:hAnsi="Daytona Condensed" w:cs="Calibri"/>
                <w:sz w:val="20"/>
                <w:szCs w:val="20"/>
              </w:rPr>
            </w:pPr>
            <w:r>
              <w:rPr>
                <w:rFonts w:ascii="Daytona Condensed" w:hAnsi="Daytona Condensed" w:cs="Calibri"/>
                <w:sz w:val="20"/>
                <w:szCs w:val="20"/>
              </w:rPr>
              <w:fldChar w:fldCharType="begin">
                <w:ffData>
                  <w:name w:val="Check2"/>
                  <w:enabled/>
                  <w:calcOnExit w:val="0"/>
                  <w:checkBox>
                    <w:sizeAuto/>
                    <w:default w:val="0"/>
                  </w:checkBox>
                </w:ffData>
              </w:fldChar>
            </w:r>
            <w:r>
              <w:rPr>
                <w:rFonts w:ascii="Daytona Condensed" w:hAnsi="Daytona Condensed" w:cs="Calibri"/>
                <w:sz w:val="20"/>
                <w:szCs w:val="20"/>
              </w:rPr>
              <w:instrText xml:space="preserve"> FORMCHECKBOX </w:instrText>
            </w:r>
            <w:r>
              <w:rPr>
                <w:rFonts w:ascii="Daytona Condensed" w:hAnsi="Daytona Condensed" w:cs="Calibri"/>
                <w:sz w:val="20"/>
                <w:szCs w:val="20"/>
              </w:rPr>
            </w:r>
            <w:r>
              <w:rPr>
                <w:rFonts w:ascii="Daytona Condensed" w:hAnsi="Daytona Condensed" w:cs="Calibri"/>
                <w:sz w:val="20"/>
                <w:szCs w:val="20"/>
              </w:rPr>
              <w:fldChar w:fldCharType="separate"/>
            </w:r>
            <w:r>
              <w:rPr>
                <w:rFonts w:ascii="Daytona Condensed" w:hAnsi="Daytona Condensed" w:cs="Calibri"/>
                <w:sz w:val="20"/>
                <w:szCs w:val="20"/>
              </w:rPr>
              <w:fldChar w:fldCharType="end"/>
            </w:r>
            <w:r>
              <w:rPr>
                <w:rFonts w:ascii="Daytona Condensed" w:hAnsi="Daytona Condensed" w:cs="Calibri"/>
                <w:sz w:val="20"/>
                <w:szCs w:val="20"/>
              </w:rPr>
              <w:t xml:space="preserve"> Denied</w:t>
            </w:r>
          </w:p>
          <w:p w14:paraId="62F7E311" w14:textId="77777777" w:rsidR="00A426A0" w:rsidRDefault="00A426A0">
            <w:pPr>
              <w:rPr>
                <w:rFonts w:ascii="Daytona Condensed" w:hAnsi="Daytona Condensed" w:cs="Calibri"/>
                <w:sz w:val="20"/>
                <w:szCs w:val="20"/>
              </w:rPr>
            </w:pPr>
            <w:r>
              <w:rPr>
                <w:rFonts w:ascii="Daytona Condensed" w:hAnsi="Daytona Condensed" w:cs="Calibri"/>
                <w:sz w:val="20"/>
                <w:szCs w:val="20"/>
              </w:rPr>
              <w:fldChar w:fldCharType="begin">
                <w:ffData>
                  <w:name w:val="Check3"/>
                  <w:enabled/>
                  <w:calcOnExit w:val="0"/>
                  <w:checkBox>
                    <w:sizeAuto/>
                    <w:default w:val="0"/>
                  </w:checkBox>
                </w:ffData>
              </w:fldChar>
            </w:r>
            <w:r>
              <w:rPr>
                <w:rFonts w:ascii="Daytona Condensed" w:hAnsi="Daytona Condensed" w:cs="Calibri"/>
                <w:sz w:val="20"/>
                <w:szCs w:val="20"/>
              </w:rPr>
              <w:instrText xml:space="preserve"> FORMCHECKBOX </w:instrText>
            </w:r>
            <w:r>
              <w:rPr>
                <w:rFonts w:ascii="Daytona Condensed" w:hAnsi="Daytona Condensed" w:cs="Calibri"/>
                <w:sz w:val="20"/>
                <w:szCs w:val="20"/>
              </w:rPr>
            </w:r>
            <w:r>
              <w:rPr>
                <w:rFonts w:ascii="Daytona Condensed" w:hAnsi="Daytona Condensed" w:cs="Calibri"/>
                <w:sz w:val="20"/>
                <w:szCs w:val="20"/>
              </w:rPr>
              <w:fldChar w:fldCharType="separate"/>
            </w:r>
            <w:r>
              <w:rPr>
                <w:rFonts w:ascii="Daytona Condensed" w:hAnsi="Daytona Condensed" w:cs="Calibri"/>
                <w:sz w:val="20"/>
                <w:szCs w:val="20"/>
              </w:rPr>
              <w:fldChar w:fldCharType="end"/>
            </w:r>
            <w:r>
              <w:rPr>
                <w:rFonts w:ascii="Daytona Condensed" w:hAnsi="Daytona Condensed" w:cs="Calibri"/>
                <w:sz w:val="20"/>
                <w:szCs w:val="20"/>
              </w:rPr>
              <w:t xml:space="preserve"> Pending</w:t>
            </w:r>
          </w:p>
          <w:p w14:paraId="5ACF0194" w14:textId="77777777" w:rsidR="00A426A0" w:rsidRDefault="00A426A0">
            <w:pPr>
              <w:rPr>
                <w:rFonts w:ascii="Daytona Condensed" w:hAnsi="Daytona Condensed" w:cs="Calibri"/>
                <w:sz w:val="20"/>
                <w:szCs w:val="20"/>
              </w:rPr>
            </w:pPr>
            <w:r>
              <w:rPr>
                <w:rFonts w:ascii="Daytona Condensed" w:hAnsi="Daytona Condensed" w:cs="Calibri"/>
                <w:color w:val="FF0000"/>
                <w:sz w:val="20"/>
                <w:szCs w:val="20"/>
                <w:highlight w:val="yellow"/>
              </w:rPr>
              <w:fldChar w:fldCharType="begin">
                <w:ffData>
                  <w:name w:val=""/>
                  <w:enabled/>
                  <w:calcOnExit w:val="0"/>
                  <w:checkBox>
                    <w:sizeAuto/>
                    <w:default w:val="1"/>
                  </w:checkBox>
                </w:ffData>
              </w:fldChar>
            </w:r>
            <w:r>
              <w:rPr>
                <w:rFonts w:ascii="Daytona Condensed" w:hAnsi="Daytona Condensed" w:cs="Calibri"/>
                <w:color w:val="FF0000"/>
                <w:sz w:val="20"/>
                <w:szCs w:val="20"/>
                <w:highlight w:val="yellow"/>
              </w:rPr>
              <w:instrText xml:space="preserve"> FORMCHECKBOX </w:instrText>
            </w:r>
            <w:r>
              <w:rPr>
                <w:rFonts w:ascii="Daytona Condensed" w:hAnsi="Daytona Condensed" w:cs="Calibri"/>
                <w:color w:val="FF0000"/>
                <w:sz w:val="20"/>
                <w:szCs w:val="20"/>
                <w:highlight w:val="yellow"/>
              </w:rPr>
            </w:r>
            <w:r>
              <w:rPr>
                <w:rFonts w:ascii="Daytona Condensed" w:hAnsi="Daytona Condensed" w:cs="Calibri"/>
                <w:color w:val="FF0000"/>
                <w:sz w:val="20"/>
                <w:szCs w:val="20"/>
                <w:highlight w:val="yellow"/>
              </w:rPr>
              <w:fldChar w:fldCharType="separate"/>
            </w:r>
            <w:r>
              <w:rPr>
                <w:rFonts w:ascii="Daytona Condensed" w:hAnsi="Daytona Condensed" w:cs="Calibri"/>
                <w:color w:val="FF0000"/>
                <w:sz w:val="20"/>
                <w:szCs w:val="20"/>
                <w:highlight w:val="yellow"/>
              </w:rPr>
              <w:fldChar w:fldCharType="end"/>
            </w:r>
            <w:r>
              <w:rPr>
                <w:rFonts w:ascii="Daytona Condensed" w:hAnsi="Daytona Condensed" w:cs="Calibri"/>
                <w:color w:val="FF0000"/>
                <w:sz w:val="20"/>
                <w:szCs w:val="20"/>
                <w:highlight w:val="yellow"/>
              </w:rPr>
              <w:t xml:space="preserve"> Closed</w:t>
            </w:r>
          </w:p>
        </w:tc>
        <w:tc>
          <w:tcPr>
            <w:tcW w:w="8008" w:type="dxa"/>
            <w:tcBorders>
              <w:top w:val="single" w:sz="4" w:space="0" w:color="auto"/>
              <w:left w:val="single" w:sz="4" w:space="0" w:color="auto"/>
              <w:bottom w:val="single" w:sz="4" w:space="0" w:color="auto"/>
              <w:right w:val="single" w:sz="4" w:space="0" w:color="auto"/>
            </w:tcBorders>
            <w:hideMark/>
          </w:tcPr>
          <w:p w14:paraId="527C7503" w14:textId="77777777" w:rsidR="00A426A0" w:rsidRDefault="00A426A0">
            <w:pPr>
              <w:pStyle w:val="ListParagraph"/>
              <w:ind w:left="0"/>
              <w:rPr>
                <w:rFonts w:ascii="Daytona Condensed" w:hAnsi="Daytona Condensed" w:cs="Calibri"/>
                <w:sz w:val="20"/>
                <w:szCs w:val="20"/>
              </w:rPr>
            </w:pPr>
            <w:r>
              <w:rPr>
                <w:rFonts w:ascii="Daytona Condensed" w:hAnsi="Daytona Condensed" w:cs="Calibri"/>
                <w:sz w:val="20"/>
                <w:szCs w:val="20"/>
              </w:rPr>
              <w:t>NSO closed this request because it was determined that the previous approval on 7/17 includes all diagnostic pap smears, regardless of diagnosis.</w:t>
            </w:r>
          </w:p>
        </w:tc>
      </w:tr>
    </w:tbl>
    <w:p w14:paraId="5CA78FA0" w14:textId="77777777" w:rsidR="00A426A0" w:rsidRDefault="00A426A0" w:rsidP="00A426A0">
      <w:pPr>
        <w:spacing w:before="240"/>
        <w:jc w:val="both"/>
        <w:outlineLvl w:val="0"/>
        <w:rPr>
          <w:rFonts w:ascii="Daytona Condensed" w:hAnsi="Daytona Condensed" w:cs="Calibri"/>
          <w:b/>
          <w:spacing w:val="20"/>
          <w:sz w:val="32"/>
          <w:szCs w:val="32"/>
          <w:u w:val="single"/>
        </w:rPr>
      </w:pPr>
      <w:r>
        <w:rPr>
          <w:rFonts w:ascii="Daytona Condensed" w:hAnsi="Daytona Condensed" w:cs="Calibri"/>
          <w:b/>
          <w:spacing w:val="20"/>
          <w:sz w:val="32"/>
          <w:szCs w:val="32"/>
          <w:u w:val="single"/>
        </w:rPr>
        <w:t>Discussion</w:t>
      </w:r>
    </w:p>
    <w:p w14:paraId="233DE709" w14:textId="77777777" w:rsidR="00A426A0" w:rsidRDefault="00A426A0" w:rsidP="00A426A0">
      <w:pPr>
        <w:pStyle w:val="ListParagraph"/>
        <w:numPr>
          <w:ilvl w:val="0"/>
          <w:numId w:val="35"/>
        </w:numPr>
        <w:rPr>
          <w:rFonts w:ascii="Daytona Condensed" w:hAnsi="Daytona Condensed" w:cs="Calibri"/>
        </w:rPr>
      </w:pPr>
      <w:r>
        <w:rPr>
          <w:rFonts w:ascii="Daytona Condensed" w:hAnsi="Daytona Condensed" w:cs="Calibri"/>
        </w:rPr>
        <w:t xml:space="preserve">On non-Saver plans, we can remove all in-network cost share for diagnostic mammograms, colonoscopies, sigmoidoscopies, and/or barium enemas based on existing riders. We don’t have any riders specific to pap smears, are we able to identify them and for cost share to be removed for them as well? </w:t>
      </w:r>
      <w:r>
        <w:rPr>
          <w:rFonts w:ascii="Daytona Condensed" w:hAnsi="Daytona Condensed" w:cs="Calibri"/>
          <w:color w:val="1F4E79" w:themeColor="accent5" w:themeShade="80"/>
        </w:rPr>
        <w:t>Diagnostic Cancer Screenings</w:t>
      </w:r>
    </w:p>
    <w:p w14:paraId="18D50C0E" w14:textId="77777777" w:rsidR="00A426A0" w:rsidRDefault="00A426A0" w:rsidP="00A426A0">
      <w:pPr>
        <w:pStyle w:val="ListParagraph"/>
        <w:numPr>
          <w:ilvl w:val="0"/>
          <w:numId w:val="35"/>
        </w:numPr>
        <w:rPr>
          <w:rFonts w:ascii="Daytona Condensed" w:hAnsi="Daytona Condensed" w:cs="Calibri"/>
        </w:rPr>
      </w:pPr>
      <w:r>
        <w:rPr>
          <w:rFonts w:ascii="Daytona Condensed" w:hAnsi="Daytona Condensed" w:cs="Calibri"/>
        </w:rPr>
        <w:t xml:space="preserve">There was discussion with Dr. Yeates on diagnostic mammogram vs routine checkups. </w:t>
      </w:r>
    </w:p>
    <w:p w14:paraId="403C2903" w14:textId="77777777" w:rsidR="00A426A0" w:rsidRDefault="00A426A0" w:rsidP="00A426A0">
      <w:pPr>
        <w:pStyle w:val="ListParagraph"/>
        <w:numPr>
          <w:ilvl w:val="0"/>
          <w:numId w:val="35"/>
        </w:numPr>
        <w:rPr>
          <w:rFonts w:ascii="Daytona Condensed" w:hAnsi="Daytona Condensed" w:cs="Calibri"/>
        </w:rPr>
      </w:pPr>
      <w:r>
        <w:rPr>
          <w:rFonts w:ascii="Daytona Condensed" w:hAnsi="Daytona Condensed" w:cs="Calibri"/>
        </w:rPr>
        <w:t>Legal would need to weigh in on the prescreening</w:t>
      </w:r>
    </w:p>
    <w:p w14:paraId="5EFE2D35" w14:textId="77777777" w:rsidR="00A426A0" w:rsidRDefault="00A426A0" w:rsidP="00A426A0">
      <w:pPr>
        <w:pStyle w:val="ListParagraph"/>
        <w:numPr>
          <w:ilvl w:val="0"/>
          <w:numId w:val="35"/>
        </w:numPr>
        <w:rPr>
          <w:rFonts w:ascii="Daytona Condensed" w:hAnsi="Daytona Condensed" w:cs="Calibri"/>
        </w:rPr>
      </w:pPr>
      <w:r>
        <w:rPr>
          <w:rFonts w:ascii="Daytona Condensed" w:hAnsi="Daytona Condensed" w:cs="Calibri"/>
        </w:rPr>
        <w:t>If it’s labeled as diagnostic, then the deductible would apply.</w:t>
      </w:r>
    </w:p>
    <w:p w14:paraId="58193147" w14:textId="77777777" w:rsidR="00A426A0" w:rsidRDefault="00A426A0" w:rsidP="00A426A0">
      <w:pPr>
        <w:pStyle w:val="ListParagraph"/>
        <w:numPr>
          <w:ilvl w:val="0"/>
          <w:numId w:val="35"/>
        </w:numPr>
        <w:rPr>
          <w:rFonts w:ascii="Daytona Condensed" w:hAnsi="Daytona Condensed" w:cs="Calibri"/>
        </w:rPr>
      </w:pPr>
      <w:r>
        <w:rPr>
          <w:rFonts w:ascii="Daytona Condensed" w:hAnsi="Daytona Condensed" w:cs="Calibri"/>
        </w:rPr>
        <w:t xml:space="preserve">These are billed as preventive or diagnostic, services. </w:t>
      </w:r>
    </w:p>
    <w:p w14:paraId="598467A1" w14:textId="77777777" w:rsidR="00A426A0" w:rsidRDefault="00A426A0" w:rsidP="00A426A0">
      <w:pPr>
        <w:pStyle w:val="ListParagraph"/>
        <w:numPr>
          <w:ilvl w:val="0"/>
          <w:numId w:val="35"/>
        </w:numPr>
        <w:rPr>
          <w:rFonts w:ascii="Daytona Condensed" w:hAnsi="Daytona Condensed" w:cs="Calibri"/>
        </w:rPr>
      </w:pPr>
      <w:r>
        <w:rPr>
          <w:rFonts w:ascii="Daytona Condensed" w:hAnsi="Daytona Condensed" w:cs="Calibri"/>
        </w:rPr>
        <w:t>The focus from the last meeting was for pap smears, because there were no riders identified.</w:t>
      </w:r>
    </w:p>
    <w:p w14:paraId="47886879" w14:textId="77777777" w:rsidR="00A426A0" w:rsidRDefault="00A426A0" w:rsidP="00A426A0">
      <w:pPr>
        <w:pStyle w:val="ListParagraph"/>
        <w:numPr>
          <w:ilvl w:val="0"/>
          <w:numId w:val="35"/>
        </w:numPr>
        <w:rPr>
          <w:rFonts w:ascii="Daytona Condensed" w:hAnsi="Daytona Condensed" w:cs="Calibri"/>
        </w:rPr>
      </w:pPr>
      <w:r>
        <w:rPr>
          <w:rFonts w:ascii="Daytona Condensed" w:hAnsi="Daytona Condensed" w:cs="Calibri"/>
        </w:rPr>
        <w:t>If the account only wanted to remove the cost share for cancer screening only, our response is that we waive cost share whether billed as preventive or diagnostic</w:t>
      </w:r>
    </w:p>
    <w:p w14:paraId="571CD3C1" w14:textId="77777777" w:rsidR="00A426A0" w:rsidRDefault="00A426A0" w:rsidP="00A426A0">
      <w:pPr>
        <w:pStyle w:val="ListParagraph"/>
        <w:numPr>
          <w:ilvl w:val="0"/>
          <w:numId w:val="35"/>
        </w:numPr>
        <w:rPr>
          <w:rFonts w:ascii="Daytona Condensed" w:hAnsi="Daytona Condensed" w:cs="Calibri"/>
        </w:rPr>
      </w:pPr>
      <w:r>
        <w:rPr>
          <w:rFonts w:ascii="Daytona Condensed" w:hAnsi="Daytona Condensed" w:cs="Calibri"/>
        </w:rPr>
        <w:t>We would expand to cover for diagnostic screenings to be covered in full, the current riders do not link them to specific services such as cancer.</w:t>
      </w:r>
    </w:p>
    <w:p w14:paraId="07F47F3D" w14:textId="77777777" w:rsidR="00A426A0" w:rsidRDefault="00A426A0" w:rsidP="00A426A0">
      <w:pPr>
        <w:pStyle w:val="ListParagraph"/>
        <w:numPr>
          <w:ilvl w:val="0"/>
          <w:numId w:val="35"/>
        </w:numPr>
        <w:rPr>
          <w:rFonts w:ascii="Daytona Condensed" w:hAnsi="Daytona Condensed" w:cs="Calibri"/>
        </w:rPr>
      </w:pPr>
      <w:r>
        <w:rPr>
          <w:rFonts w:ascii="Daytona Condensed" w:hAnsi="Daytona Condensed" w:cs="Calibri"/>
        </w:rPr>
        <w:t xml:space="preserve">It will not say diagnostic for cancer screening. </w:t>
      </w:r>
    </w:p>
    <w:p w14:paraId="49C1FEC2" w14:textId="77777777" w:rsidR="00A426A0" w:rsidRDefault="00A426A0" w:rsidP="00A426A0">
      <w:pPr>
        <w:pStyle w:val="ListParagraph"/>
        <w:numPr>
          <w:ilvl w:val="0"/>
          <w:numId w:val="35"/>
        </w:numPr>
        <w:rPr>
          <w:rFonts w:ascii="Daytona Condensed" w:hAnsi="Daytona Condensed" w:cs="Calibri"/>
        </w:rPr>
      </w:pPr>
      <w:r>
        <w:rPr>
          <w:rFonts w:ascii="Daytona Condensed" w:hAnsi="Daytona Condensed" w:cs="Calibri"/>
        </w:rPr>
        <w:t>It will not be limited to cancer screenings alone</w:t>
      </w:r>
    </w:p>
    <w:p w14:paraId="325729C6" w14:textId="77777777" w:rsidR="00A426A0" w:rsidRDefault="00A426A0" w:rsidP="00A426A0">
      <w:pPr>
        <w:pStyle w:val="ListParagraph"/>
        <w:numPr>
          <w:ilvl w:val="0"/>
          <w:numId w:val="35"/>
        </w:numPr>
        <w:rPr>
          <w:rFonts w:ascii="Daytona Condensed" w:hAnsi="Daytona Condensed" w:cs="Calibri"/>
        </w:rPr>
      </w:pPr>
      <w:r>
        <w:rPr>
          <w:rFonts w:ascii="Daytona Condensed" w:hAnsi="Daytona Condensed" w:cs="Calibri"/>
        </w:rPr>
        <w:t xml:space="preserve">Current riders do not link them to specific services such as cancer. </w:t>
      </w:r>
    </w:p>
    <w:p w14:paraId="54EA6DD7" w14:textId="77777777" w:rsidR="00A426A0" w:rsidRDefault="00A426A0" w:rsidP="00A426A0">
      <w:pPr>
        <w:pStyle w:val="ListParagraph"/>
        <w:numPr>
          <w:ilvl w:val="0"/>
          <w:numId w:val="35"/>
        </w:numPr>
        <w:rPr>
          <w:rFonts w:ascii="Daytona Condensed" w:hAnsi="Daytona Condensed" w:cs="Calibri"/>
        </w:rPr>
      </w:pPr>
      <w:r>
        <w:rPr>
          <w:rFonts w:ascii="Daytona Condensed" w:hAnsi="Daytona Condensed" w:cs="Calibri"/>
        </w:rPr>
        <w:t>The approval that was granted on 7/17 includes removal of cost share for all diagnostic pap smears regardless of diagnosis, there is no need to make another decision on this request.</w:t>
      </w:r>
    </w:p>
    <w:p w14:paraId="4084B3F0" w14:textId="77777777" w:rsidR="00A426A0" w:rsidRDefault="00A426A0" w:rsidP="00A426A0">
      <w:pPr>
        <w:rPr>
          <w:rFonts w:ascii="Daytona Condensed" w:hAnsi="Daytona Condensed" w:cs="Calibri"/>
        </w:rPr>
      </w:pPr>
    </w:p>
    <w:p w14:paraId="66E4293A" w14:textId="77777777" w:rsidR="00625F2F" w:rsidRPr="00F66543" w:rsidRDefault="00625F2F" w:rsidP="00625F2F">
      <w:pPr>
        <w:rPr>
          <w:rFonts w:ascii="Daytona Condensed" w:hAnsi="Daytona Condensed"/>
          <w:sz w:val="22"/>
          <w:szCs w:val="22"/>
        </w:rPr>
      </w:pPr>
    </w:p>
    <w:sectPr w:rsidR="00625F2F" w:rsidRPr="00F66543"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2F3A" w14:textId="77777777" w:rsidR="00542235" w:rsidRDefault="00542235">
      <w:r>
        <w:separator/>
      </w:r>
    </w:p>
  </w:endnote>
  <w:endnote w:type="continuationSeparator" w:id="0">
    <w:p w14:paraId="2305E267" w14:textId="77777777" w:rsidR="00542235" w:rsidRDefault="005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aytona Condensed">
    <w:altName w:val="Calibri"/>
    <w:charset w:val="00"/>
    <w:family w:val="swiss"/>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162C" w14:textId="77777777" w:rsidR="00542235" w:rsidRDefault="00542235">
      <w:r>
        <w:separator/>
      </w:r>
    </w:p>
  </w:footnote>
  <w:footnote w:type="continuationSeparator" w:id="0">
    <w:p w14:paraId="0E48005F" w14:textId="77777777" w:rsidR="00542235" w:rsidRDefault="005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19"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8624FF"/>
    <w:multiLevelType w:val="hybridMultilevel"/>
    <w:tmpl w:val="F810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D0438E"/>
    <w:multiLevelType w:val="hybridMultilevel"/>
    <w:tmpl w:val="69A8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19"/>
  </w:num>
  <w:num w:numId="2" w16cid:durableId="167869439">
    <w:abstractNumId w:val="5"/>
  </w:num>
  <w:num w:numId="3" w16cid:durableId="1208300940">
    <w:abstractNumId w:val="10"/>
  </w:num>
  <w:num w:numId="4" w16cid:durableId="544491909">
    <w:abstractNumId w:val="21"/>
  </w:num>
  <w:num w:numId="5" w16cid:durableId="1557932883">
    <w:abstractNumId w:val="26"/>
  </w:num>
  <w:num w:numId="6" w16cid:durableId="273176079">
    <w:abstractNumId w:val="28"/>
  </w:num>
  <w:num w:numId="7" w16cid:durableId="382751039">
    <w:abstractNumId w:val="4"/>
  </w:num>
  <w:num w:numId="8" w16cid:durableId="786461668">
    <w:abstractNumId w:val="4"/>
  </w:num>
  <w:num w:numId="9" w16cid:durableId="558518923">
    <w:abstractNumId w:val="2"/>
  </w:num>
  <w:num w:numId="10" w16cid:durableId="1659067571">
    <w:abstractNumId w:val="3"/>
  </w:num>
  <w:num w:numId="11" w16cid:durableId="1463303276">
    <w:abstractNumId w:val="6"/>
  </w:num>
  <w:num w:numId="12" w16cid:durableId="1999114799">
    <w:abstractNumId w:val="29"/>
  </w:num>
  <w:num w:numId="13" w16cid:durableId="111678808">
    <w:abstractNumId w:val="31"/>
  </w:num>
  <w:num w:numId="14" w16cid:durableId="659238534">
    <w:abstractNumId w:val="25"/>
  </w:num>
  <w:num w:numId="15" w16cid:durableId="2017264760">
    <w:abstractNumId w:val="23"/>
  </w:num>
  <w:num w:numId="16" w16cid:durableId="2048798671">
    <w:abstractNumId w:val="20"/>
  </w:num>
  <w:num w:numId="17" w16cid:durableId="308369306">
    <w:abstractNumId w:val="9"/>
  </w:num>
  <w:num w:numId="18" w16cid:durableId="1081606238">
    <w:abstractNumId w:val="12"/>
  </w:num>
  <w:num w:numId="19" w16cid:durableId="346709954">
    <w:abstractNumId w:val="16"/>
  </w:num>
  <w:num w:numId="20" w16cid:durableId="13767948">
    <w:abstractNumId w:val="27"/>
  </w:num>
  <w:num w:numId="21" w16cid:durableId="989287944">
    <w:abstractNumId w:val="8"/>
  </w:num>
  <w:num w:numId="22" w16cid:durableId="1160733452">
    <w:abstractNumId w:val="17"/>
  </w:num>
  <w:num w:numId="23" w16cid:durableId="679742540">
    <w:abstractNumId w:val="1"/>
  </w:num>
  <w:num w:numId="24" w16cid:durableId="1902133188">
    <w:abstractNumId w:val="22"/>
  </w:num>
  <w:num w:numId="25" w16cid:durableId="619412956">
    <w:abstractNumId w:val="11"/>
  </w:num>
  <w:num w:numId="26" w16cid:durableId="55203468">
    <w:abstractNumId w:val="24"/>
  </w:num>
  <w:num w:numId="27" w16cid:durableId="1019432717">
    <w:abstractNumId w:val="14"/>
  </w:num>
  <w:num w:numId="28" w16cid:durableId="251353411">
    <w:abstractNumId w:val="18"/>
  </w:num>
  <w:num w:numId="29" w16cid:durableId="1631670034">
    <w:abstractNumId w:val="15"/>
  </w:num>
  <w:num w:numId="30" w16cid:durableId="306249922">
    <w:abstractNumId w:val="13"/>
  </w:num>
  <w:num w:numId="31" w16cid:durableId="955524364">
    <w:abstractNumId w:val="0"/>
  </w:num>
  <w:num w:numId="32" w16cid:durableId="881329968">
    <w:abstractNumId w:val="7"/>
  </w:num>
  <w:num w:numId="33" w16cid:durableId="1000743066">
    <w:abstractNumId w:val="32"/>
  </w:num>
  <w:num w:numId="34" w16cid:durableId="594480564">
    <w:abstractNumId w:val="30"/>
  </w:num>
  <w:num w:numId="35" w16cid:durableId="12794081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88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10584"/>
    <w:rsid w:val="000216D3"/>
    <w:rsid w:val="0002175A"/>
    <w:rsid w:val="0002203D"/>
    <w:rsid w:val="00025FC4"/>
    <w:rsid w:val="0003278F"/>
    <w:rsid w:val="00035C9F"/>
    <w:rsid w:val="00040541"/>
    <w:rsid w:val="0004222D"/>
    <w:rsid w:val="00045B2D"/>
    <w:rsid w:val="000470F3"/>
    <w:rsid w:val="00051E5F"/>
    <w:rsid w:val="00053771"/>
    <w:rsid w:val="0005471A"/>
    <w:rsid w:val="0008422E"/>
    <w:rsid w:val="00085AC3"/>
    <w:rsid w:val="000968DD"/>
    <w:rsid w:val="000975FC"/>
    <w:rsid w:val="000C15BA"/>
    <w:rsid w:val="000C1680"/>
    <w:rsid w:val="000C3C56"/>
    <w:rsid w:val="000C528A"/>
    <w:rsid w:val="000C765D"/>
    <w:rsid w:val="000C7C7E"/>
    <w:rsid w:val="000D504D"/>
    <w:rsid w:val="000D6280"/>
    <w:rsid w:val="000F0AB0"/>
    <w:rsid w:val="00103A84"/>
    <w:rsid w:val="001154FB"/>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55C2A"/>
    <w:rsid w:val="00157FC9"/>
    <w:rsid w:val="001738C2"/>
    <w:rsid w:val="00175E3E"/>
    <w:rsid w:val="001830E3"/>
    <w:rsid w:val="0018470A"/>
    <w:rsid w:val="0018576C"/>
    <w:rsid w:val="001B3370"/>
    <w:rsid w:val="001B6C3B"/>
    <w:rsid w:val="001B77FA"/>
    <w:rsid w:val="001C2318"/>
    <w:rsid w:val="001C2769"/>
    <w:rsid w:val="001C4AB5"/>
    <w:rsid w:val="001C4FC1"/>
    <w:rsid w:val="001C6919"/>
    <w:rsid w:val="001D1CC2"/>
    <w:rsid w:val="001E4A50"/>
    <w:rsid w:val="001E5DA8"/>
    <w:rsid w:val="001E641D"/>
    <w:rsid w:val="001F06FE"/>
    <w:rsid w:val="001F6368"/>
    <w:rsid w:val="00201ECA"/>
    <w:rsid w:val="002035E5"/>
    <w:rsid w:val="002101D8"/>
    <w:rsid w:val="0021408A"/>
    <w:rsid w:val="00215C3F"/>
    <w:rsid w:val="00220F41"/>
    <w:rsid w:val="002230A2"/>
    <w:rsid w:val="00225031"/>
    <w:rsid w:val="00232B35"/>
    <w:rsid w:val="002412E2"/>
    <w:rsid w:val="00243A79"/>
    <w:rsid w:val="00247D6E"/>
    <w:rsid w:val="0026009F"/>
    <w:rsid w:val="00262272"/>
    <w:rsid w:val="002664D0"/>
    <w:rsid w:val="002728C1"/>
    <w:rsid w:val="00272FA6"/>
    <w:rsid w:val="0027348D"/>
    <w:rsid w:val="00277DF0"/>
    <w:rsid w:val="00281967"/>
    <w:rsid w:val="00282340"/>
    <w:rsid w:val="002832B8"/>
    <w:rsid w:val="00292A06"/>
    <w:rsid w:val="00292E89"/>
    <w:rsid w:val="00296BC1"/>
    <w:rsid w:val="00296D2F"/>
    <w:rsid w:val="002A44F8"/>
    <w:rsid w:val="002A472D"/>
    <w:rsid w:val="002A645F"/>
    <w:rsid w:val="002A6DD0"/>
    <w:rsid w:val="002B31CE"/>
    <w:rsid w:val="002C4372"/>
    <w:rsid w:val="002E00EE"/>
    <w:rsid w:val="002E11DC"/>
    <w:rsid w:val="002E1CE0"/>
    <w:rsid w:val="002F02CD"/>
    <w:rsid w:val="002F0BB8"/>
    <w:rsid w:val="002F0DCC"/>
    <w:rsid w:val="002F53F3"/>
    <w:rsid w:val="002F77CF"/>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4044"/>
    <w:rsid w:val="00365DF3"/>
    <w:rsid w:val="00366A02"/>
    <w:rsid w:val="003773A3"/>
    <w:rsid w:val="00383F16"/>
    <w:rsid w:val="00384A4C"/>
    <w:rsid w:val="00386BD8"/>
    <w:rsid w:val="00392C55"/>
    <w:rsid w:val="0039785D"/>
    <w:rsid w:val="003A09D2"/>
    <w:rsid w:val="003B6435"/>
    <w:rsid w:val="003C3837"/>
    <w:rsid w:val="003C6749"/>
    <w:rsid w:val="003C6A25"/>
    <w:rsid w:val="003C6E16"/>
    <w:rsid w:val="003D1B68"/>
    <w:rsid w:val="003D2497"/>
    <w:rsid w:val="003D49DB"/>
    <w:rsid w:val="003F03B6"/>
    <w:rsid w:val="003F2137"/>
    <w:rsid w:val="00402854"/>
    <w:rsid w:val="004038F6"/>
    <w:rsid w:val="00420217"/>
    <w:rsid w:val="00420BB8"/>
    <w:rsid w:val="00421C19"/>
    <w:rsid w:val="00422C38"/>
    <w:rsid w:val="00425EC5"/>
    <w:rsid w:val="0043021F"/>
    <w:rsid w:val="00435CDA"/>
    <w:rsid w:val="00443973"/>
    <w:rsid w:val="004552EB"/>
    <w:rsid w:val="00460E79"/>
    <w:rsid w:val="00462D17"/>
    <w:rsid w:val="004673F7"/>
    <w:rsid w:val="00476E7E"/>
    <w:rsid w:val="00485103"/>
    <w:rsid w:val="004865C7"/>
    <w:rsid w:val="00490825"/>
    <w:rsid w:val="00490B9F"/>
    <w:rsid w:val="004918AD"/>
    <w:rsid w:val="00492177"/>
    <w:rsid w:val="00494D40"/>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1473"/>
    <w:rsid w:val="004F31C2"/>
    <w:rsid w:val="00500159"/>
    <w:rsid w:val="00501380"/>
    <w:rsid w:val="0050210C"/>
    <w:rsid w:val="00502AC2"/>
    <w:rsid w:val="0052132F"/>
    <w:rsid w:val="00522FCC"/>
    <w:rsid w:val="00532E5C"/>
    <w:rsid w:val="005350CC"/>
    <w:rsid w:val="00542235"/>
    <w:rsid w:val="005449ED"/>
    <w:rsid w:val="00546199"/>
    <w:rsid w:val="00560B3A"/>
    <w:rsid w:val="0056129C"/>
    <w:rsid w:val="00561592"/>
    <w:rsid w:val="00565D9F"/>
    <w:rsid w:val="00570E48"/>
    <w:rsid w:val="00571D31"/>
    <w:rsid w:val="00571E46"/>
    <w:rsid w:val="00580B5B"/>
    <w:rsid w:val="00582195"/>
    <w:rsid w:val="00586529"/>
    <w:rsid w:val="00592FE8"/>
    <w:rsid w:val="005B1247"/>
    <w:rsid w:val="005B312B"/>
    <w:rsid w:val="005B4067"/>
    <w:rsid w:val="005D09AA"/>
    <w:rsid w:val="005D0B12"/>
    <w:rsid w:val="005D0CEE"/>
    <w:rsid w:val="005D4D76"/>
    <w:rsid w:val="005D5DDB"/>
    <w:rsid w:val="005D7234"/>
    <w:rsid w:val="005E02A6"/>
    <w:rsid w:val="005E3E5D"/>
    <w:rsid w:val="005E7BC3"/>
    <w:rsid w:val="005F17B8"/>
    <w:rsid w:val="005F4316"/>
    <w:rsid w:val="005F4994"/>
    <w:rsid w:val="005F5CD7"/>
    <w:rsid w:val="00615177"/>
    <w:rsid w:val="00617D5A"/>
    <w:rsid w:val="00622DCD"/>
    <w:rsid w:val="006237E0"/>
    <w:rsid w:val="00625F2F"/>
    <w:rsid w:val="006260A2"/>
    <w:rsid w:val="00626DA7"/>
    <w:rsid w:val="006342E8"/>
    <w:rsid w:val="006358CC"/>
    <w:rsid w:val="00636656"/>
    <w:rsid w:val="00637456"/>
    <w:rsid w:val="0064428F"/>
    <w:rsid w:val="00645F56"/>
    <w:rsid w:val="0064608D"/>
    <w:rsid w:val="00647341"/>
    <w:rsid w:val="00660AA1"/>
    <w:rsid w:val="006636C5"/>
    <w:rsid w:val="00664317"/>
    <w:rsid w:val="006649FE"/>
    <w:rsid w:val="0066768B"/>
    <w:rsid w:val="006772F3"/>
    <w:rsid w:val="00681AAC"/>
    <w:rsid w:val="00684D37"/>
    <w:rsid w:val="006874E1"/>
    <w:rsid w:val="00691A71"/>
    <w:rsid w:val="006955BE"/>
    <w:rsid w:val="00695BF3"/>
    <w:rsid w:val="006A470A"/>
    <w:rsid w:val="006A7C82"/>
    <w:rsid w:val="006B0014"/>
    <w:rsid w:val="006B729D"/>
    <w:rsid w:val="006C2F15"/>
    <w:rsid w:val="006C78A5"/>
    <w:rsid w:val="006D0F8B"/>
    <w:rsid w:val="006D1ED1"/>
    <w:rsid w:val="006D646F"/>
    <w:rsid w:val="006E478E"/>
    <w:rsid w:val="006F2274"/>
    <w:rsid w:val="006F281E"/>
    <w:rsid w:val="006F46F4"/>
    <w:rsid w:val="00700035"/>
    <w:rsid w:val="00714BD5"/>
    <w:rsid w:val="007248ED"/>
    <w:rsid w:val="00727FE9"/>
    <w:rsid w:val="0073351E"/>
    <w:rsid w:val="00734346"/>
    <w:rsid w:val="00734D2A"/>
    <w:rsid w:val="00742FA4"/>
    <w:rsid w:val="00744360"/>
    <w:rsid w:val="007473E9"/>
    <w:rsid w:val="0074772B"/>
    <w:rsid w:val="007550C0"/>
    <w:rsid w:val="00757DAB"/>
    <w:rsid w:val="0076456E"/>
    <w:rsid w:val="00766821"/>
    <w:rsid w:val="007675D3"/>
    <w:rsid w:val="00767FAC"/>
    <w:rsid w:val="00775174"/>
    <w:rsid w:val="00775360"/>
    <w:rsid w:val="00781C0C"/>
    <w:rsid w:val="00783493"/>
    <w:rsid w:val="007835DA"/>
    <w:rsid w:val="007865E5"/>
    <w:rsid w:val="0078796A"/>
    <w:rsid w:val="00796554"/>
    <w:rsid w:val="00796952"/>
    <w:rsid w:val="00796CCF"/>
    <w:rsid w:val="00797FBD"/>
    <w:rsid w:val="007A15F5"/>
    <w:rsid w:val="007A1D1D"/>
    <w:rsid w:val="007A242B"/>
    <w:rsid w:val="007B0CE9"/>
    <w:rsid w:val="007B4805"/>
    <w:rsid w:val="007B488C"/>
    <w:rsid w:val="007B523A"/>
    <w:rsid w:val="007B6215"/>
    <w:rsid w:val="007D49FC"/>
    <w:rsid w:val="007E07E1"/>
    <w:rsid w:val="007E168C"/>
    <w:rsid w:val="007E4309"/>
    <w:rsid w:val="007E4C9D"/>
    <w:rsid w:val="007F3446"/>
    <w:rsid w:val="007F3654"/>
    <w:rsid w:val="007F367D"/>
    <w:rsid w:val="007F395B"/>
    <w:rsid w:val="00805398"/>
    <w:rsid w:val="008077F7"/>
    <w:rsid w:val="00807CEC"/>
    <w:rsid w:val="00810E44"/>
    <w:rsid w:val="00820DA1"/>
    <w:rsid w:val="00823896"/>
    <w:rsid w:val="0083369A"/>
    <w:rsid w:val="008340A7"/>
    <w:rsid w:val="00835431"/>
    <w:rsid w:val="00836316"/>
    <w:rsid w:val="00840541"/>
    <w:rsid w:val="008414F8"/>
    <w:rsid w:val="0084404F"/>
    <w:rsid w:val="008473A8"/>
    <w:rsid w:val="00852212"/>
    <w:rsid w:val="00854527"/>
    <w:rsid w:val="00855631"/>
    <w:rsid w:val="008614E0"/>
    <w:rsid w:val="008648E1"/>
    <w:rsid w:val="008653F5"/>
    <w:rsid w:val="00872A1B"/>
    <w:rsid w:val="008731F5"/>
    <w:rsid w:val="00873B34"/>
    <w:rsid w:val="00881A2A"/>
    <w:rsid w:val="00887276"/>
    <w:rsid w:val="0089776D"/>
    <w:rsid w:val="008A2857"/>
    <w:rsid w:val="008A4E47"/>
    <w:rsid w:val="008B23D6"/>
    <w:rsid w:val="008B47EA"/>
    <w:rsid w:val="008C0C79"/>
    <w:rsid w:val="008C2FDC"/>
    <w:rsid w:val="008C598E"/>
    <w:rsid w:val="008C65B4"/>
    <w:rsid w:val="008D10C1"/>
    <w:rsid w:val="008D1709"/>
    <w:rsid w:val="008D2652"/>
    <w:rsid w:val="008D2886"/>
    <w:rsid w:val="008E288F"/>
    <w:rsid w:val="008E651B"/>
    <w:rsid w:val="008E7905"/>
    <w:rsid w:val="008F36C8"/>
    <w:rsid w:val="008F3894"/>
    <w:rsid w:val="008F6160"/>
    <w:rsid w:val="00901FD6"/>
    <w:rsid w:val="00903E0D"/>
    <w:rsid w:val="009137B6"/>
    <w:rsid w:val="00915B6D"/>
    <w:rsid w:val="00920E65"/>
    <w:rsid w:val="009270A4"/>
    <w:rsid w:val="00930461"/>
    <w:rsid w:val="00940EA7"/>
    <w:rsid w:val="0094401C"/>
    <w:rsid w:val="00950024"/>
    <w:rsid w:val="00950C4A"/>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BC6"/>
    <w:rsid w:val="009C5E14"/>
    <w:rsid w:val="009C72F0"/>
    <w:rsid w:val="009D05AA"/>
    <w:rsid w:val="009D4EAF"/>
    <w:rsid w:val="009D7512"/>
    <w:rsid w:val="009E5886"/>
    <w:rsid w:val="009F0684"/>
    <w:rsid w:val="009F263E"/>
    <w:rsid w:val="009F4443"/>
    <w:rsid w:val="009F65E2"/>
    <w:rsid w:val="00A054D0"/>
    <w:rsid w:val="00A157FE"/>
    <w:rsid w:val="00A15C73"/>
    <w:rsid w:val="00A161B7"/>
    <w:rsid w:val="00A17CA5"/>
    <w:rsid w:val="00A20A44"/>
    <w:rsid w:val="00A2203D"/>
    <w:rsid w:val="00A24CB6"/>
    <w:rsid w:val="00A37FB5"/>
    <w:rsid w:val="00A426A0"/>
    <w:rsid w:val="00A44117"/>
    <w:rsid w:val="00A50D0B"/>
    <w:rsid w:val="00A620F1"/>
    <w:rsid w:val="00A6307F"/>
    <w:rsid w:val="00A649E7"/>
    <w:rsid w:val="00A70278"/>
    <w:rsid w:val="00A85A42"/>
    <w:rsid w:val="00A90095"/>
    <w:rsid w:val="00A9092A"/>
    <w:rsid w:val="00A92CAA"/>
    <w:rsid w:val="00A936D0"/>
    <w:rsid w:val="00A950F7"/>
    <w:rsid w:val="00A97393"/>
    <w:rsid w:val="00AA04A8"/>
    <w:rsid w:val="00AA0CFE"/>
    <w:rsid w:val="00AB249F"/>
    <w:rsid w:val="00AB24DF"/>
    <w:rsid w:val="00AB3511"/>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6028"/>
    <w:rsid w:val="00AF78BD"/>
    <w:rsid w:val="00B03316"/>
    <w:rsid w:val="00B062B7"/>
    <w:rsid w:val="00B1006A"/>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4A56"/>
    <w:rsid w:val="00B65D74"/>
    <w:rsid w:val="00B7376F"/>
    <w:rsid w:val="00B771DA"/>
    <w:rsid w:val="00B775A1"/>
    <w:rsid w:val="00B77BDA"/>
    <w:rsid w:val="00B85C35"/>
    <w:rsid w:val="00B86EA3"/>
    <w:rsid w:val="00B87CFD"/>
    <w:rsid w:val="00B9775C"/>
    <w:rsid w:val="00BA1622"/>
    <w:rsid w:val="00BA6D21"/>
    <w:rsid w:val="00BB0517"/>
    <w:rsid w:val="00BB7C63"/>
    <w:rsid w:val="00BC0276"/>
    <w:rsid w:val="00BC2CD6"/>
    <w:rsid w:val="00BE000C"/>
    <w:rsid w:val="00BE5463"/>
    <w:rsid w:val="00BE6818"/>
    <w:rsid w:val="00BF7DDA"/>
    <w:rsid w:val="00C01414"/>
    <w:rsid w:val="00C0292F"/>
    <w:rsid w:val="00C07A56"/>
    <w:rsid w:val="00C07AEE"/>
    <w:rsid w:val="00C2540B"/>
    <w:rsid w:val="00C42399"/>
    <w:rsid w:val="00C532DC"/>
    <w:rsid w:val="00C535EB"/>
    <w:rsid w:val="00C556D4"/>
    <w:rsid w:val="00C618F9"/>
    <w:rsid w:val="00C63E8A"/>
    <w:rsid w:val="00C64DEA"/>
    <w:rsid w:val="00C6519F"/>
    <w:rsid w:val="00C65CCB"/>
    <w:rsid w:val="00C76389"/>
    <w:rsid w:val="00C8452E"/>
    <w:rsid w:val="00C90064"/>
    <w:rsid w:val="00C90769"/>
    <w:rsid w:val="00C916A9"/>
    <w:rsid w:val="00C946E8"/>
    <w:rsid w:val="00CA08B0"/>
    <w:rsid w:val="00CA1158"/>
    <w:rsid w:val="00CA47D4"/>
    <w:rsid w:val="00CB455F"/>
    <w:rsid w:val="00CB6E13"/>
    <w:rsid w:val="00CC5A7A"/>
    <w:rsid w:val="00CC5C47"/>
    <w:rsid w:val="00CC6A4B"/>
    <w:rsid w:val="00CC7372"/>
    <w:rsid w:val="00CD5384"/>
    <w:rsid w:val="00CD5C3C"/>
    <w:rsid w:val="00CD5DD3"/>
    <w:rsid w:val="00CE0781"/>
    <w:rsid w:val="00CE4529"/>
    <w:rsid w:val="00CF2AB1"/>
    <w:rsid w:val="00D0452A"/>
    <w:rsid w:val="00D11B1B"/>
    <w:rsid w:val="00D12607"/>
    <w:rsid w:val="00D17BE2"/>
    <w:rsid w:val="00D22377"/>
    <w:rsid w:val="00D30372"/>
    <w:rsid w:val="00D378E8"/>
    <w:rsid w:val="00D37989"/>
    <w:rsid w:val="00D509D2"/>
    <w:rsid w:val="00D5592D"/>
    <w:rsid w:val="00D865F0"/>
    <w:rsid w:val="00D87F04"/>
    <w:rsid w:val="00D9108A"/>
    <w:rsid w:val="00D944D0"/>
    <w:rsid w:val="00D95BCF"/>
    <w:rsid w:val="00D968F4"/>
    <w:rsid w:val="00DA2533"/>
    <w:rsid w:val="00DA7F39"/>
    <w:rsid w:val="00DB11E3"/>
    <w:rsid w:val="00DC0C10"/>
    <w:rsid w:val="00DC29C9"/>
    <w:rsid w:val="00DE4F0D"/>
    <w:rsid w:val="00DE5F56"/>
    <w:rsid w:val="00DF0EF9"/>
    <w:rsid w:val="00DF5A36"/>
    <w:rsid w:val="00E03476"/>
    <w:rsid w:val="00E0608F"/>
    <w:rsid w:val="00E1052C"/>
    <w:rsid w:val="00E10556"/>
    <w:rsid w:val="00E11677"/>
    <w:rsid w:val="00E131BE"/>
    <w:rsid w:val="00E144FA"/>
    <w:rsid w:val="00E15E70"/>
    <w:rsid w:val="00E16928"/>
    <w:rsid w:val="00E16F76"/>
    <w:rsid w:val="00E2373A"/>
    <w:rsid w:val="00E23CB9"/>
    <w:rsid w:val="00E31428"/>
    <w:rsid w:val="00E3253F"/>
    <w:rsid w:val="00E34575"/>
    <w:rsid w:val="00E37E88"/>
    <w:rsid w:val="00E45F8B"/>
    <w:rsid w:val="00E50706"/>
    <w:rsid w:val="00E537F9"/>
    <w:rsid w:val="00E541B9"/>
    <w:rsid w:val="00E54812"/>
    <w:rsid w:val="00E557EE"/>
    <w:rsid w:val="00E6492E"/>
    <w:rsid w:val="00E761C2"/>
    <w:rsid w:val="00E81E74"/>
    <w:rsid w:val="00E87ACD"/>
    <w:rsid w:val="00E9509F"/>
    <w:rsid w:val="00E97B89"/>
    <w:rsid w:val="00EA13C6"/>
    <w:rsid w:val="00EA30B4"/>
    <w:rsid w:val="00EB05C1"/>
    <w:rsid w:val="00EB094D"/>
    <w:rsid w:val="00EB3EA5"/>
    <w:rsid w:val="00EB4478"/>
    <w:rsid w:val="00EC5F95"/>
    <w:rsid w:val="00EC6A5B"/>
    <w:rsid w:val="00ED013A"/>
    <w:rsid w:val="00ED02AF"/>
    <w:rsid w:val="00ED0862"/>
    <w:rsid w:val="00ED16A1"/>
    <w:rsid w:val="00ED7B97"/>
    <w:rsid w:val="00EF3FEF"/>
    <w:rsid w:val="00EF5E6B"/>
    <w:rsid w:val="00F055B4"/>
    <w:rsid w:val="00F13170"/>
    <w:rsid w:val="00F15C3D"/>
    <w:rsid w:val="00F25E71"/>
    <w:rsid w:val="00F2670C"/>
    <w:rsid w:val="00F3216A"/>
    <w:rsid w:val="00F37EE0"/>
    <w:rsid w:val="00F403BC"/>
    <w:rsid w:val="00F44239"/>
    <w:rsid w:val="00F53A67"/>
    <w:rsid w:val="00F544AD"/>
    <w:rsid w:val="00F65D83"/>
    <w:rsid w:val="00F66543"/>
    <w:rsid w:val="00F70A06"/>
    <w:rsid w:val="00F84A61"/>
    <w:rsid w:val="00F8751E"/>
    <w:rsid w:val="00F96545"/>
    <w:rsid w:val="00FA28B7"/>
    <w:rsid w:val="00FA4634"/>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fillcolor="white">
      <v:fill color="white"/>
    </o:shapedefaults>
    <o:shapelayout v:ext="edit">
      <o:idmap v:ext="edit" data="1"/>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1841584">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35740101">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19236617">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1B373DE-A207-4384-8A9E-B733AF409D3A}"/>
</file>

<file path=customXml/itemProps2.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4.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5.xml><?xml version="1.0" encoding="utf-8"?>
<ds:datastoreItem xmlns:ds="http://schemas.openxmlformats.org/officeDocument/2006/customXml" ds:itemID="{473D324D-2352-4EE1-B348-D0BB2DE03FAE}">
  <ds:schemaRefs>
    <ds:schemaRef ds:uri="http://schemas.microsoft.com/sharepoint/events"/>
  </ds:schemaRefs>
</ds:datastoreItem>
</file>

<file path=customXml/itemProps6.xml><?xml version="1.0" encoding="utf-8"?>
<ds:datastoreItem xmlns:ds="http://schemas.openxmlformats.org/officeDocument/2006/customXml" ds:itemID="{5E4AA11D-CCD2-410D-876B-5FC99583BE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4</cp:revision>
  <cp:lastPrinted>2019-01-11T16:22:00Z</cp:lastPrinted>
  <dcterms:created xsi:type="dcterms:W3CDTF">2024-07-26T16:22:00Z</dcterms:created>
  <dcterms:modified xsi:type="dcterms:W3CDTF">2024-12-09T17:30:00Z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